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B3FD52" w14:textId="2780D6C4" w:rsidR="00B970FE" w:rsidRDefault="008977B4" w:rsidP="00B970FE">
      <w:pPr>
        <w:ind w:firstLine="0"/>
        <w:jc w:val="center"/>
        <w:rPr>
          <w:rFonts w:cs="Tahoma"/>
          <w:b/>
          <w:sz w:val="28"/>
          <w:szCs w:val="28"/>
        </w:rPr>
      </w:pPr>
      <w:r>
        <w:rPr>
          <w:rFonts w:cs="Tahoma"/>
          <w:b/>
          <w:sz w:val="28"/>
          <w:szCs w:val="28"/>
        </w:rPr>
        <w:t xml:space="preserve">ELABORAÇÃO DA </w:t>
      </w:r>
      <w:r w:rsidR="00B8047C">
        <w:rPr>
          <w:rFonts w:cs="Tahoma"/>
          <w:b/>
          <w:sz w:val="28"/>
          <w:szCs w:val="28"/>
        </w:rPr>
        <w:t>PESQUISA DE PREÇOS</w:t>
      </w:r>
    </w:p>
    <w:p w14:paraId="3E72ADCD" w14:textId="62DC5C47" w:rsidR="006F57A7" w:rsidRPr="00F04BC3" w:rsidRDefault="00355078" w:rsidP="00F04BC3">
      <w:pPr>
        <w:ind w:firstLine="0"/>
        <w:jc w:val="center"/>
        <w:rPr>
          <w:b/>
          <w:bCs/>
          <w:szCs w:val="18"/>
        </w:rPr>
      </w:pPr>
      <w:r>
        <w:rPr>
          <w:rFonts w:cs="Tahoma"/>
          <w:bCs/>
          <w:szCs w:val="18"/>
        </w:rPr>
        <w:t xml:space="preserve">Evidenciar </w:t>
      </w:r>
      <w:r w:rsidR="008977B4">
        <w:rPr>
          <w:rFonts w:cs="Tahoma"/>
          <w:bCs/>
          <w:szCs w:val="18"/>
        </w:rPr>
        <w:t>o(s) objeto(s), fonte</w:t>
      </w:r>
      <w:r w:rsidR="00DA291D">
        <w:rPr>
          <w:rFonts w:cs="Tahoma"/>
          <w:bCs/>
          <w:szCs w:val="18"/>
        </w:rPr>
        <w:t>(</w:t>
      </w:r>
      <w:r w:rsidR="008977B4">
        <w:rPr>
          <w:rFonts w:cs="Tahoma"/>
          <w:bCs/>
          <w:szCs w:val="18"/>
        </w:rPr>
        <w:t>s</w:t>
      </w:r>
      <w:r w:rsidR="00DA291D">
        <w:rPr>
          <w:rFonts w:cs="Tahoma"/>
          <w:bCs/>
          <w:szCs w:val="18"/>
        </w:rPr>
        <w:t>)</w:t>
      </w:r>
      <w:r w:rsidR="008977B4">
        <w:rPr>
          <w:rFonts w:cs="Tahoma"/>
          <w:bCs/>
          <w:szCs w:val="18"/>
        </w:rPr>
        <w:t>, método</w:t>
      </w:r>
      <w:r w:rsidR="00DA291D">
        <w:rPr>
          <w:rFonts w:cs="Tahoma"/>
          <w:bCs/>
          <w:szCs w:val="18"/>
        </w:rPr>
        <w:t>(</w:t>
      </w:r>
      <w:r w:rsidR="008977B4">
        <w:rPr>
          <w:rFonts w:cs="Tahoma"/>
          <w:bCs/>
          <w:szCs w:val="18"/>
        </w:rPr>
        <w:t>s</w:t>
      </w:r>
      <w:r w:rsidR="00DA291D">
        <w:rPr>
          <w:rFonts w:cs="Tahoma"/>
          <w:bCs/>
          <w:szCs w:val="18"/>
        </w:rPr>
        <w:t>), memória(s) de cálculo(s), agente(s) responsável(eis)</w:t>
      </w:r>
      <w:r w:rsidR="00BD10E4">
        <w:rPr>
          <w:rFonts w:cs="Tahoma"/>
          <w:bCs/>
          <w:szCs w:val="18"/>
        </w:rPr>
        <w:t xml:space="preserve"> pela pesquisa, </w:t>
      </w:r>
      <w:r>
        <w:rPr>
          <w:rFonts w:cs="Tahoma"/>
          <w:bCs/>
          <w:szCs w:val="18"/>
        </w:rPr>
        <w:t>compatibilidade entre o(s) valor(es) estimado(s) da(s) contratação(ões) com o</w:t>
      </w:r>
      <w:r w:rsidR="00545219">
        <w:rPr>
          <w:rFonts w:cs="Tahoma"/>
          <w:bCs/>
          <w:szCs w:val="18"/>
        </w:rPr>
        <w:t>(</w:t>
      </w:r>
      <w:r>
        <w:rPr>
          <w:rFonts w:cs="Tahoma"/>
          <w:bCs/>
          <w:szCs w:val="18"/>
        </w:rPr>
        <w:t>s</w:t>
      </w:r>
      <w:r w:rsidR="00545219">
        <w:rPr>
          <w:rFonts w:cs="Tahoma"/>
          <w:bCs/>
          <w:szCs w:val="18"/>
        </w:rPr>
        <w:t>)</w:t>
      </w:r>
      <w:r>
        <w:rPr>
          <w:rFonts w:cs="Tahoma"/>
          <w:bCs/>
          <w:szCs w:val="18"/>
        </w:rPr>
        <w:t xml:space="preserve"> valor</w:t>
      </w:r>
      <w:r w:rsidR="00545219">
        <w:rPr>
          <w:rFonts w:cs="Tahoma"/>
          <w:bCs/>
          <w:szCs w:val="18"/>
        </w:rPr>
        <w:t>(</w:t>
      </w:r>
      <w:r>
        <w:rPr>
          <w:rFonts w:cs="Tahoma"/>
          <w:bCs/>
          <w:szCs w:val="18"/>
        </w:rPr>
        <w:t>es</w:t>
      </w:r>
      <w:r w:rsidR="00545219">
        <w:rPr>
          <w:rFonts w:cs="Tahoma"/>
          <w:bCs/>
          <w:szCs w:val="18"/>
        </w:rPr>
        <w:t>)</w:t>
      </w:r>
      <w:r>
        <w:rPr>
          <w:rFonts w:cs="Tahoma"/>
          <w:bCs/>
          <w:szCs w:val="18"/>
        </w:rPr>
        <w:t xml:space="preserve"> praticado</w:t>
      </w:r>
      <w:r w:rsidR="00545219">
        <w:rPr>
          <w:rFonts w:cs="Tahoma"/>
          <w:bCs/>
          <w:szCs w:val="18"/>
        </w:rPr>
        <w:t>(</w:t>
      </w:r>
      <w:r>
        <w:rPr>
          <w:rFonts w:cs="Tahoma"/>
          <w:bCs/>
          <w:szCs w:val="18"/>
        </w:rPr>
        <w:t>s</w:t>
      </w:r>
      <w:r w:rsidR="00545219">
        <w:rPr>
          <w:rFonts w:cs="Tahoma"/>
          <w:bCs/>
          <w:szCs w:val="18"/>
        </w:rPr>
        <w:t>)</w:t>
      </w:r>
      <w:r>
        <w:rPr>
          <w:rFonts w:cs="Tahoma"/>
          <w:bCs/>
          <w:szCs w:val="18"/>
        </w:rPr>
        <w:t xml:space="preserve"> no mercad</w:t>
      </w:r>
      <w:r w:rsidR="00D31263">
        <w:rPr>
          <w:rFonts w:cs="Tahoma"/>
          <w:bCs/>
          <w:szCs w:val="18"/>
        </w:rPr>
        <w:t>o, assim como</w:t>
      </w:r>
      <w:r w:rsidR="00BD10E4">
        <w:rPr>
          <w:rFonts w:cs="Tahoma"/>
          <w:bCs/>
          <w:szCs w:val="18"/>
        </w:rPr>
        <w:t xml:space="preserve"> a </w:t>
      </w:r>
      <w:r w:rsidR="00BD10E4" w:rsidRPr="00BD10E4">
        <w:rPr>
          <w:rFonts w:cs="Tahoma"/>
          <w:bCs/>
          <w:szCs w:val="18"/>
        </w:rPr>
        <w:t>previsão de recursos orçamentários com o</w:t>
      </w:r>
      <w:r w:rsidR="00D31263">
        <w:rPr>
          <w:rFonts w:cs="Tahoma"/>
          <w:bCs/>
          <w:szCs w:val="18"/>
        </w:rPr>
        <w:t>s</w:t>
      </w:r>
      <w:r w:rsidR="00BD10E4" w:rsidRPr="00BD10E4">
        <w:rPr>
          <w:rFonts w:cs="Tahoma"/>
          <w:bCs/>
          <w:szCs w:val="18"/>
        </w:rPr>
        <w:t xml:space="preserve"> compromisso</w:t>
      </w:r>
      <w:r w:rsidR="00D31263">
        <w:rPr>
          <w:rFonts w:cs="Tahoma"/>
          <w:bCs/>
          <w:szCs w:val="18"/>
        </w:rPr>
        <w:t>s</w:t>
      </w:r>
      <w:r w:rsidR="00BD10E4" w:rsidRPr="00BD10E4">
        <w:rPr>
          <w:rFonts w:cs="Tahoma"/>
          <w:bCs/>
          <w:szCs w:val="18"/>
        </w:rPr>
        <w:t xml:space="preserve"> a ser</w:t>
      </w:r>
      <w:r w:rsidR="00D31263">
        <w:rPr>
          <w:rFonts w:cs="Tahoma"/>
          <w:bCs/>
          <w:szCs w:val="18"/>
        </w:rPr>
        <w:t>em</w:t>
      </w:r>
      <w:r w:rsidR="00BD10E4" w:rsidRPr="00BD10E4">
        <w:rPr>
          <w:rFonts w:cs="Tahoma"/>
          <w:bCs/>
          <w:szCs w:val="18"/>
        </w:rPr>
        <w:t xml:space="preserve"> assumido</w:t>
      </w:r>
      <w:r w:rsidR="00D31263">
        <w:rPr>
          <w:rFonts w:cs="Tahoma"/>
          <w:bCs/>
          <w:szCs w:val="18"/>
        </w:rPr>
        <w:t>s</w:t>
      </w:r>
    </w:p>
    <w:p w14:paraId="1B37A184" w14:textId="759BB5FD" w:rsidR="003B24BD" w:rsidRDefault="008977B4" w:rsidP="00AB1171">
      <w:pPr>
        <w:pStyle w:val="Ttulo1"/>
      </w:pPr>
      <w:r>
        <w:t>Objeto a ser contratado</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3544"/>
        <w:gridCol w:w="1984"/>
        <w:gridCol w:w="2126"/>
      </w:tblGrid>
      <w:tr w:rsidR="00A50BFC" w:rsidRPr="00E92143" w14:paraId="2B55E014" w14:textId="77777777" w:rsidTr="00293485">
        <w:tc>
          <w:tcPr>
            <w:tcW w:w="10314" w:type="dxa"/>
            <w:gridSpan w:val="4"/>
            <w:shd w:val="clear" w:color="auto" w:fill="F2F2F2" w:themeFill="background1" w:themeFillShade="F2"/>
            <w:vAlign w:val="center"/>
          </w:tcPr>
          <w:p w14:paraId="54DFDE09" w14:textId="77777777" w:rsidR="00A50BFC" w:rsidRPr="00471B6A" w:rsidRDefault="00A50BFC" w:rsidP="00016A1E">
            <w:pPr>
              <w:ind w:firstLine="0"/>
              <w:jc w:val="center"/>
              <w:rPr>
                <w:b/>
                <w:bCs/>
                <w:szCs w:val="18"/>
              </w:rPr>
            </w:pPr>
            <w:r w:rsidRPr="00471B6A">
              <w:rPr>
                <w:b/>
                <w:bCs/>
                <w:szCs w:val="18"/>
              </w:rPr>
              <w:t>N</w:t>
            </w:r>
            <w:r>
              <w:rPr>
                <w:b/>
                <w:bCs/>
                <w:szCs w:val="18"/>
              </w:rPr>
              <w:t>atureza(s) do(s) Objeto(s)</w:t>
            </w:r>
          </w:p>
        </w:tc>
      </w:tr>
      <w:tr w:rsidR="00A50BFC" w:rsidRPr="00E92143" w14:paraId="0174D23B" w14:textId="77777777" w:rsidTr="00016A1E">
        <w:tc>
          <w:tcPr>
            <w:tcW w:w="2660" w:type="dxa"/>
            <w:shd w:val="clear" w:color="auto" w:fill="auto"/>
            <w:vAlign w:val="center"/>
          </w:tcPr>
          <w:p w14:paraId="18822CD2" w14:textId="39B49F67" w:rsidR="00A50BFC" w:rsidRPr="00E92143" w:rsidRDefault="00A50BFC" w:rsidP="00016A1E">
            <w:pPr>
              <w:ind w:firstLine="0"/>
              <w:rPr>
                <w:sz w:val="16"/>
                <w:szCs w:val="16"/>
              </w:rPr>
            </w:pPr>
            <w:r w:rsidRPr="00E92143">
              <w:rPr>
                <w:sz w:val="16"/>
                <w:szCs w:val="16"/>
              </w:rPr>
              <w:t>(</w:t>
            </w:r>
            <w:r w:rsidR="00AF1094">
              <w:rPr>
                <w:sz w:val="16"/>
                <w:szCs w:val="16"/>
              </w:rPr>
              <w:t xml:space="preserve"> </w:t>
            </w:r>
            <w:r w:rsidR="002D2891" w:rsidRPr="00F04BC3">
              <w:rPr>
                <w:b/>
                <w:bCs/>
                <w:sz w:val="16"/>
                <w:szCs w:val="16"/>
              </w:rPr>
              <w:t>x</w:t>
            </w:r>
            <w:r w:rsidRPr="00E92143">
              <w:rPr>
                <w:sz w:val="16"/>
                <w:szCs w:val="16"/>
              </w:rPr>
              <w:t xml:space="preserve"> ) Aquisição de Bens</w:t>
            </w:r>
          </w:p>
        </w:tc>
        <w:tc>
          <w:tcPr>
            <w:tcW w:w="3544" w:type="dxa"/>
            <w:shd w:val="clear" w:color="auto" w:fill="auto"/>
            <w:vAlign w:val="center"/>
          </w:tcPr>
          <w:p w14:paraId="54FE27B0" w14:textId="77777777" w:rsidR="00A50BFC" w:rsidRPr="00E92143" w:rsidRDefault="00A50BFC" w:rsidP="00016A1E">
            <w:pPr>
              <w:ind w:firstLine="0"/>
              <w:rPr>
                <w:sz w:val="16"/>
                <w:szCs w:val="16"/>
              </w:rPr>
            </w:pPr>
            <w:r w:rsidRPr="00E92143">
              <w:rPr>
                <w:sz w:val="16"/>
                <w:szCs w:val="16"/>
              </w:rPr>
              <w:t>(  ) Obra(s) de Engenharia</w:t>
            </w:r>
          </w:p>
        </w:tc>
        <w:tc>
          <w:tcPr>
            <w:tcW w:w="1984" w:type="dxa"/>
            <w:shd w:val="clear" w:color="auto" w:fill="auto"/>
            <w:vAlign w:val="center"/>
          </w:tcPr>
          <w:p w14:paraId="35457C01" w14:textId="77777777" w:rsidR="00A50BFC" w:rsidRPr="00E92143" w:rsidRDefault="00A50BFC" w:rsidP="00016A1E">
            <w:pPr>
              <w:ind w:firstLine="0"/>
              <w:rPr>
                <w:sz w:val="16"/>
                <w:szCs w:val="16"/>
              </w:rPr>
            </w:pPr>
            <w:r w:rsidRPr="00E92143">
              <w:rPr>
                <w:sz w:val="16"/>
                <w:szCs w:val="16"/>
              </w:rPr>
              <w:t>(  ) Locação de Bens</w:t>
            </w:r>
          </w:p>
        </w:tc>
        <w:tc>
          <w:tcPr>
            <w:tcW w:w="2126" w:type="dxa"/>
            <w:shd w:val="clear" w:color="auto" w:fill="auto"/>
            <w:vAlign w:val="center"/>
          </w:tcPr>
          <w:p w14:paraId="45B30FE0" w14:textId="77777777" w:rsidR="00A50BFC" w:rsidRPr="00E92143" w:rsidRDefault="00A50BFC" w:rsidP="00016A1E">
            <w:pPr>
              <w:ind w:firstLine="0"/>
              <w:rPr>
                <w:sz w:val="16"/>
                <w:szCs w:val="16"/>
              </w:rPr>
            </w:pPr>
            <w:r w:rsidRPr="00E92143">
              <w:rPr>
                <w:sz w:val="16"/>
                <w:szCs w:val="16"/>
              </w:rPr>
              <w:t>(  ) Concessão de Bens</w:t>
            </w:r>
          </w:p>
        </w:tc>
      </w:tr>
      <w:tr w:rsidR="00A50BFC" w:rsidRPr="00E92143" w14:paraId="0ED85DF3" w14:textId="77777777" w:rsidTr="00016A1E">
        <w:trPr>
          <w:trHeight w:val="121"/>
        </w:trPr>
        <w:tc>
          <w:tcPr>
            <w:tcW w:w="2660" w:type="dxa"/>
            <w:shd w:val="clear" w:color="auto" w:fill="auto"/>
            <w:vAlign w:val="center"/>
          </w:tcPr>
          <w:p w14:paraId="79B1CA57" w14:textId="69EB5B45" w:rsidR="00A50BFC" w:rsidRPr="00E92143" w:rsidRDefault="00A50BFC" w:rsidP="00016A1E">
            <w:pPr>
              <w:ind w:firstLine="0"/>
              <w:rPr>
                <w:sz w:val="16"/>
                <w:szCs w:val="16"/>
              </w:rPr>
            </w:pPr>
            <w:r w:rsidRPr="00E92143">
              <w:rPr>
                <w:sz w:val="16"/>
                <w:szCs w:val="16"/>
              </w:rPr>
              <w:t>(</w:t>
            </w:r>
            <w:r w:rsidR="0029107D">
              <w:rPr>
                <w:sz w:val="16"/>
                <w:szCs w:val="16"/>
              </w:rPr>
              <w:t xml:space="preserve"> </w:t>
            </w:r>
            <w:r w:rsidR="00AF1094" w:rsidRPr="00F04BC3">
              <w:rPr>
                <w:b/>
                <w:bCs/>
                <w:sz w:val="16"/>
                <w:szCs w:val="16"/>
              </w:rPr>
              <w:t>x</w:t>
            </w:r>
            <w:r w:rsidRPr="00E92143">
              <w:rPr>
                <w:sz w:val="16"/>
                <w:szCs w:val="16"/>
              </w:rPr>
              <w:t xml:space="preserve"> ) Prestação de Serviços </w:t>
            </w:r>
          </w:p>
        </w:tc>
        <w:tc>
          <w:tcPr>
            <w:tcW w:w="3544" w:type="dxa"/>
            <w:shd w:val="clear" w:color="auto" w:fill="auto"/>
            <w:vAlign w:val="center"/>
          </w:tcPr>
          <w:p w14:paraId="34AC728E" w14:textId="77777777" w:rsidR="00A50BFC" w:rsidRPr="00E92143" w:rsidRDefault="00A50BFC" w:rsidP="00016A1E">
            <w:pPr>
              <w:ind w:firstLine="0"/>
              <w:rPr>
                <w:sz w:val="16"/>
                <w:szCs w:val="16"/>
              </w:rPr>
            </w:pPr>
            <w:r w:rsidRPr="00E92143">
              <w:rPr>
                <w:sz w:val="16"/>
                <w:szCs w:val="16"/>
              </w:rPr>
              <w:t>(  ) Prestação de Serviços de Engenharia</w:t>
            </w:r>
          </w:p>
        </w:tc>
        <w:tc>
          <w:tcPr>
            <w:tcW w:w="1984" w:type="dxa"/>
            <w:shd w:val="clear" w:color="auto" w:fill="auto"/>
            <w:vAlign w:val="center"/>
          </w:tcPr>
          <w:p w14:paraId="56B375D8" w14:textId="77777777" w:rsidR="00A50BFC" w:rsidRPr="00E92143" w:rsidRDefault="00A50BFC" w:rsidP="00016A1E">
            <w:pPr>
              <w:ind w:firstLine="0"/>
              <w:rPr>
                <w:sz w:val="16"/>
                <w:szCs w:val="16"/>
              </w:rPr>
            </w:pPr>
            <w:r w:rsidRPr="00E92143">
              <w:rPr>
                <w:sz w:val="16"/>
                <w:szCs w:val="16"/>
              </w:rPr>
              <w:t>(  ) Alienação de Bens</w:t>
            </w:r>
          </w:p>
        </w:tc>
        <w:tc>
          <w:tcPr>
            <w:tcW w:w="2126" w:type="dxa"/>
            <w:shd w:val="clear" w:color="auto" w:fill="auto"/>
            <w:vAlign w:val="center"/>
          </w:tcPr>
          <w:p w14:paraId="3DBCCB84" w14:textId="77777777" w:rsidR="00A50BFC" w:rsidRPr="00E92143" w:rsidRDefault="00A50BFC" w:rsidP="00016A1E">
            <w:pPr>
              <w:ind w:firstLine="0"/>
              <w:rPr>
                <w:sz w:val="16"/>
                <w:szCs w:val="16"/>
              </w:rPr>
            </w:pPr>
            <w:r w:rsidRPr="00E92143">
              <w:rPr>
                <w:sz w:val="16"/>
                <w:szCs w:val="16"/>
              </w:rPr>
              <w:t>(  ) Permissão de Bens</w:t>
            </w:r>
          </w:p>
        </w:tc>
      </w:tr>
      <w:tr w:rsidR="00A50BFC" w:rsidRPr="00E92143" w14:paraId="7A02CFDB" w14:textId="77777777" w:rsidTr="00016A1E">
        <w:trPr>
          <w:trHeight w:val="121"/>
        </w:trPr>
        <w:tc>
          <w:tcPr>
            <w:tcW w:w="62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D98E256" w14:textId="77777777" w:rsidR="00A50BFC" w:rsidRPr="00E92143" w:rsidRDefault="00A50BFC" w:rsidP="00016A1E">
            <w:pPr>
              <w:ind w:firstLine="0"/>
              <w:rPr>
                <w:sz w:val="16"/>
                <w:szCs w:val="16"/>
              </w:rPr>
            </w:pPr>
            <w:r w:rsidRPr="00E92143">
              <w:rPr>
                <w:sz w:val="16"/>
                <w:szCs w:val="16"/>
              </w:rPr>
              <w:t xml:space="preserve">(  ) Prestação de Serviços </w:t>
            </w:r>
            <w:r>
              <w:rPr>
                <w:sz w:val="16"/>
                <w:szCs w:val="16"/>
              </w:rPr>
              <w:t xml:space="preserve">com Regime de Dedicação Exclusiva de Mão de Obra </w:t>
            </w:r>
          </w:p>
        </w:tc>
        <w:tc>
          <w:tcPr>
            <w:tcW w:w="41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D2FB36B" w14:textId="77777777" w:rsidR="00A50BFC" w:rsidRPr="00E92143" w:rsidRDefault="00A50BFC" w:rsidP="00016A1E">
            <w:pPr>
              <w:ind w:firstLine="0"/>
              <w:rPr>
                <w:sz w:val="16"/>
                <w:szCs w:val="16"/>
              </w:rPr>
            </w:pPr>
            <w:r w:rsidRPr="00E92143">
              <w:rPr>
                <w:sz w:val="16"/>
                <w:szCs w:val="16"/>
              </w:rPr>
              <w:t xml:space="preserve">(  ) </w:t>
            </w:r>
            <w:r w:rsidRPr="00793875">
              <w:rPr>
                <w:sz w:val="16"/>
                <w:szCs w:val="16"/>
              </w:rPr>
              <w:t>Fornecimento e prestação de serviço associado</w:t>
            </w:r>
            <w:r>
              <w:rPr>
                <w:sz w:val="16"/>
                <w:szCs w:val="16"/>
              </w:rPr>
              <w:t>s</w:t>
            </w:r>
          </w:p>
        </w:tc>
      </w:tr>
    </w:tbl>
    <w:p w14:paraId="170A1F1B" w14:textId="49D61609" w:rsidR="00A50BFC" w:rsidRDefault="00A50BFC" w:rsidP="00AB1171">
      <w:pPr>
        <w:pStyle w:val="Ttulo2"/>
      </w:pPr>
      <w:r>
        <w:t>Descrição do objeto a ser contratado</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A50BFC" w:rsidRPr="00E92143" w14:paraId="1CEF411C" w14:textId="77777777" w:rsidTr="00016A1E">
        <w:trPr>
          <w:trHeight w:val="320"/>
        </w:trPr>
        <w:tc>
          <w:tcPr>
            <w:tcW w:w="10314" w:type="dxa"/>
            <w:shd w:val="clear" w:color="auto" w:fill="auto"/>
            <w:vAlign w:val="center"/>
          </w:tcPr>
          <w:p w14:paraId="7A57FF6F" w14:textId="784C0EA9" w:rsidR="00A50BFC" w:rsidRPr="00E92143" w:rsidRDefault="00F04BC3" w:rsidP="00F04BC3">
            <w:pPr>
              <w:spacing w:line="276" w:lineRule="auto"/>
              <w:ind w:firstLine="0"/>
              <w:rPr>
                <w:sz w:val="16"/>
                <w:szCs w:val="16"/>
              </w:rPr>
            </w:pPr>
            <w:r w:rsidRPr="00F04BC3">
              <w:rPr>
                <w:sz w:val="16"/>
                <w:szCs w:val="16"/>
              </w:rPr>
              <w:t>Contratação de empresa para o fornecimento de peças e o conserto da carroceria do caminhão pertencente à Secretaria de Agricultura, Meio Ambiente e Desenvolvimento Econômico. Tipo do Caminhão: Cargo 816</w:t>
            </w:r>
            <w:r w:rsidR="00F75629">
              <w:rPr>
                <w:sz w:val="16"/>
                <w:szCs w:val="16"/>
              </w:rPr>
              <w:t>s</w:t>
            </w:r>
            <w:r w:rsidRPr="00F04BC3">
              <w:rPr>
                <w:sz w:val="16"/>
                <w:szCs w:val="16"/>
              </w:rPr>
              <w:t xml:space="preserve"> | Placa: IWO1679 | Ano/Modelo: 2015 | Comprimento Externo: 553cm | Largura Externa: 226cm | Tampas Inferior Fechadas: 50,5cm.</w:t>
            </w:r>
          </w:p>
        </w:tc>
      </w:tr>
    </w:tbl>
    <w:p w14:paraId="42837C89" w14:textId="20AAE398" w:rsidR="003B24BD" w:rsidRDefault="001921FB" w:rsidP="00AB1171">
      <w:pPr>
        <w:pStyle w:val="Ttulo1"/>
      </w:pPr>
      <w:r>
        <w:t>Caracterização das fontes consultadas (combinadas ou não)</w:t>
      </w:r>
    </w:p>
    <w:p w14:paraId="76BED6A7" w14:textId="679AD05A" w:rsidR="00BC429E" w:rsidRDefault="00BC429E" w:rsidP="00AB1171">
      <w:pPr>
        <w:pStyle w:val="Ttulo2"/>
      </w:pPr>
      <w:r>
        <w:t xml:space="preserve">Em Caso de </w:t>
      </w:r>
      <w:r w:rsidRPr="00C7060C">
        <w:t>Bens e/ou Serviços</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BC429E" w:rsidRPr="00E92143" w14:paraId="675D2941" w14:textId="77777777" w:rsidTr="00293485">
        <w:tc>
          <w:tcPr>
            <w:tcW w:w="10314" w:type="dxa"/>
            <w:shd w:val="clear" w:color="auto" w:fill="F2F2F2" w:themeFill="background1" w:themeFillShade="F2"/>
            <w:vAlign w:val="center"/>
          </w:tcPr>
          <w:p w14:paraId="123DC938" w14:textId="77777777" w:rsidR="00BC429E" w:rsidRPr="00471B6A" w:rsidRDefault="00BC429E" w:rsidP="00016A1E">
            <w:pPr>
              <w:ind w:firstLine="0"/>
              <w:jc w:val="center"/>
              <w:rPr>
                <w:b/>
                <w:bCs/>
                <w:szCs w:val="18"/>
              </w:rPr>
            </w:pPr>
            <w:r>
              <w:rPr>
                <w:b/>
                <w:bCs/>
                <w:szCs w:val="18"/>
              </w:rPr>
              <w:t>Bens e/ou Serviços</w:t>
            </w:r>
          </w:p>
        </w:tc>
      </w:tr>
      <w:tr w:rsidR="00BC429E" w:rsidRPr="00E92143" w14:paraId="588DE19B" w14:textId="77777777" w:rsidTr="00016A1E">
        <w:trPr>
          <w:trHeight w:val="274"/>
        </w:trPr>
        <w:tc>
          <w:tcPr>
            <w:tcW w:w="10314" w:type="dxa"/>
            <w:shd w:val="clear" w:color="auto" w:fill="auto"/>
            <w:vAlign w:val="center"/>
          </w:tcPr>
          <w:p w14:paraId="7C04A07D" w14:textId="7C0294DD" w:rsidR="00BC429E" w:rsidRPr="00E92143" w:rsidRDefault="00BC429E" w:rsidP="00016A1E">
            <w:pPr>
              <w:ind w:firstLine="0"/>
              <w:rPr>
                <w:sz w:val="16"/>
                <w:szCs w:val="16"/>
              </w:rPr>
            </w:pPr>
            <w:r w:rsidRPr="00E92143">
              <w:rPr>
                <w:sz w:val="16"/>
                <w:szCs w:val="16"/>
              </w:rPr>
              <w:t xml:space="preserve">(  ) </w:t>
            </w:r>
            <w:r w:rsidR="00125F6B">
              <w:rPr>
                <w:sz w:val="16"/>
                <w:szCs w:val="16"/>
              </w:rPr>
              <w:t xml:space="preserve">Cfe. </w:t>
            </w:r>
            <w:r w:rsidR="00F1394A" w:rsidRPr="00F1394A">
              <w:rPr>
                <w:b/>
                <w:bCs/>
                <w:sz w:val="16"/>
                <w:szCs w:val="16"/>
              </w:rPr>
              <w:t>inciso</w:t>
            </w:r>
            <w:r w:rsidR="00125F6B">
              <w:rPr>
                <w:b/>
                <w:bCs/>
                <w:sz w:val="16"/>
                <w:szCs w:val="16"/>
              </w:rPr>
              <w:t xml:space="preserve"> </w:t>
            </w:r>
            <w:r w:rsidR="00F1394A">
              <w:rPr>
                <w:b/>
                <w:bCs/>
                <w:sz w:val="16"/>
                <w:szCs w:val="16"/>
              </w:rPr>
              <w:t>I</w:t>
            </w:r>
            <w:r w:rsidR="00125F6B" w:rsidRPr="005A2E32">
              <w:rPr>
                <w:b/>
                <w:bCs/>
                <w:sz w:val="16"/>
                <w:szCs w:val="16"/>
              </w:rPr>
              <w:t xml:space="preserve"> do art. 3</w:t>
            </w:r>
            <w:r w:rsidR="00F1394A">
              <w:rPr>
                <w:b/>
                <w:bCs/>
                <w:sz w:val="16"/>
                <w:szCs w:val="16"/>
              </w:rPr>
              <w:t>5</w:t>
            </w:r>
            <w:r w:rsidR="00125F6B">
              <w:rPr>
                <w:sz w:val="16"/>
                <w:szCs w:val="16"/>
              </w:rPr>
              <w:t xml:space="preserve"> </w:t>
            </w:r>
            <w:r w:rsidR="00125F6B" w:rsidRPr="00F1394A">
              <w:rPr>
                <w:b/>
                <w:bCs/>
                <w:sz w:val="16"/>
                <w:szCs w:val="16"/>
              </w:rPr>
              <w:t>do Dec. Munic. 2.130/23</w:t>
            </w:r>
            <w:r w:rsidR="00125F6B">
              <w:rPr>
                <w:sz w:val="16"/>
                <w:szCs w:val="16"/>
              </w:rPr>
              <w:t xml:space="preserve"> </w:t>
            </w:r>
            <w:r w:rsidR="008455C1">
              <w:rPr>
                <w:sz w:val="16"/>
                <w:szCs w:val="16"/>
              </w:rPr>
              <w:t>-</w:t>
            </w:r>
            <w:r w:rsidR="00F1394A">
              <w:rPr>
                <w:sz w:val="16"/>
                <w:szCs w:val="16"/>
              </w:rPr>
              <w:t xml:space="preserve"> C</w:t>
            </w:r>
            <w:r w:rsidR="00F1394A" w:rsidRPr="008455C1">
              <w:rPr>
                <w:b/>
                <w:bCs/>
                <w:sz w:val="16"/>
                <w:szCs w:val="16"/>
              </w:rPr>
              <w:t>omposição de custos unitários menores ou iguais à mediana do item correspondente aos sistemas oficiais de governo</w:t>
            </w:r>
            <w:r w:rsidR="00F1394A">
              <w:rPr>
                <w:sz w:val="16"/>
                <w:szCs w:val="16"/>
              </w:rPr>
              <w:t>, observado de atualização de preços o índice correspondente</w:t>
            </w:r>
          </w:p>
        </w:tc>
      </w:tr>
      <w:tr w:rsidR="00F1394A" w:rsidRPr="00E92143" w14:paraId="1C39B56B" w14:textId="77777777" w:rsidTr="00016A1E">
        <w:trPr>
          <w:trHeight w:val="274"/>
        </w:trPr>
        <w:tc>
          <w:tcPr>
            <w:tcW w:w="10314" w:type="dxa"/>
            <w:shd w:val="clear" w:color="auto" w:fill="auto"/>
            <w:vAlign w:val="center"/>
          </w:tcPr>
          <w:p w14:paraId="1E7F7F0C" w14:textId="4B536677" w:rsidR="00F1394A" w:rsidRPr="00E92143" w:rsidRDefault="00F1394A" w:rsidP="00016A1E">
            <w:pPr>
              <w:ind w:firstLine="0"/>
              <w:rPr>
                <w:sz w:val="16"/>
                <w:szCs w:val="16"/>
              </w:rPr>
            </w:pPr>
            <w:r w:rsidRPr="00E92143">
              <w:rPr>
                <w:sz w:val="16"/>
                <w:szCs w:val="16"/>
              </w:rPr>
              <w:t xml:space="preserve">(  ) </w:t>
            </w:r>
            <w:r>
              <w:rPr>
                <w:sz w:val="16"/>
                <w:szCs w:val="16"/>
              </w:rPr>
              <w:t xml:space="preserve">Cfe. </w:t>
            </w:r>
            <w:r w:rsidRPr="00F1394A">
              <w:rPr>
                <w:b/>
                <w:bCs/>
                <w:sz w:val="16"/>
                <w:szCs w:val="16"/>
              </w:rPr>
              <w:t>inciso</w:t>
            </w:r>
            <w:r>
              <w:rPr>
                <w:b/>
                <w:bCs/>
                <w:sz w:val="16"/>
                <w:szCs w:val="16"/>
              </w:rPr>
              <w:t xml:space="preserve"> II</w:t>
            </w:r>
            <w:r w:rsidRPr="005A2E32">
              <w:rPr>
                <w:b/>
                <w:bCs/>
                <w:sz w:val="16"/>
                <w:szCs w:val="16"/>
              </w:rPr>
              <w:t xml:space="preserve"> do art. 3</w:t>
            </w:r>
            <w:r>
              <w:rPr>
                <w:b/>
                <w:bCs/>
                <w:sz w:val="16"/>
                <w:szCs w:val="16"/>
              </w:rPr>
              <w:t>5</w:t>
            </w:r>
            <w:r w:rsidRPr="00F1394A">
              <w:rPr>
                <w:b/>
                <w:bCs/>
                <w:sz w:val="16"/>
                <w:szCs w:val="16"/>
              </w:rPr>
              <w:t xml:space="preserve"> do Dec. Munic. 2.130/23</w:t>
            </w:r>
            <w:r>
              <w:rPr>
                <w:sz w:val="16"/>
                <w:szCs w:val="16"/>
              </w:rPr>
              <w:t xml:space="preserve"> </w:t>
            </w:r>
            <w:r w:rsidR="008455C1">
              <w:rPr>
                <w:sz w:val="16"/>
                <w:szCs w:val="16"/>
              </w:rPr>
              <w:t>-</w:t>
            </w:r>
            <w:r>
              <w:rPr>
                <w:sz w:val="16"/>
                <w:szCs w:val="16"/>
              </w:rPr>
              <w:t xml:space="preserve"> </w:t>
            </w:r>
            <w:r w:rsidRPr="00630A1D">
              <w:rPr>
                <w:b/>
                <w:bCs/>
                <w:sz w:val="16"/>
                <w:szCs w:val="16"/>
              </w:rPr>
              <w:t>Contratações similares feitas pela Administração Pública</w:t>
            </w:r>
            <w:r>
              <w:rPr>
                <w:sz w:val="16"/>
                <w:szCs w:val="16"/>
              </w:rPr>
              <w:t xml:space="preserve">, em execução ou concluídas no período de 01 ano anterior à data da pesquisa de preços, </w:t>
            </w:r>
            <w:r w:rsidR="00E557E1" w:rsidRPr="00E557E1">
              <w:rPr>
                <w:sz w:val="16"/>
                <w:szCs w:val="16"/>
              </w:rPr>
              <w:t>observado o índice de atualização de preços correspondente</w:t>
            </w:r>
          </w:p>
        </w:tc>
      </w:tr>
      <w:tr w:rsidR="00FF6088" w:rsidRPr="00E92143" w14:paraId="458701C0" w14:textId="77777777" w:rsidTr="00016A1E">
        <w:trPr>
          <w:trHeight w:val="274"/>
        </w:trPr>
        <w:tc>
          <w:tcPr>
            <w:tcW w:w="10314" w:type="dxa"/>
            <w:shd w:val="clear" w:color="auto" w:fill="auto"/>
            <w:vAlign w:val="center"/>
          </w:tcPr>
          <w:p w14:paraId="61A657E6" w14:textId="37463EF4" w:rsidR="00FF6088" w:rsidRPr="00E92143" w:rsidRDefault="00FF6088" w:rsidP="00016A1E">
            <w:pPr>
              <w:ind w:firstLine="0"/>
              <w:rPr>
                <w:sz w:val="16"/>
                <w:szCs w:val="16"/>
              </w:rPr>
            </w:pPr>
            <w:r w:rsidRPr="00E92143">
              <w:rPr>
                <w:sz w:val="16"/>
                <w:szCs w:val="16"/>
              </w:rPr>
              <w:t xml:space="preserve">(  ) </w:t>
            </w:r>
            <w:r>
              <w:rPr>
                <w:sz w:val="16"/>
                <w:szCs w:val="16"/>
              </w:rPr>
              <w:t xml:space="preserve">Cfe. </w:t>
            </w:r>
            <w:r w:rsidRPr="00F1394A">
              <w:rPr>
                <w:b/>
                <w:bCs/>
                <w:sz w:val="16"/>
                <w:szCs w:val="16"/>
              </w:rPr>
              <w:t>inciso</w:t>
            </w:r>
            <w:r>
              <w:rPr>
                <w:b/>
                <w:bCs/>
                <w:sz w:val="16"/>
                <w:szCs w:val="16"/>
              </w:rPr>
              <w:t xml:space="preserve"> II</w:t>
            </w:r>
            <w:r w:rsidRPr="005A2E32">
              <w:rPr>
                <w:b/>
                <w:bCs/>
                <w:sz w:val="16"/>
                <w:szCs w:val="16"/>
              </w:rPr>
              <w:t xml:space="preserve"> do art. 3</w:t>
            </w:r>
            <w:r>
              <w:rPr>
                <w:b/>
                <w:bCs/>
                <w:sz w:val="16"/>
                <w:szCs w:val="16"/>
              </w:rPr>
              <w:t>5</w:t>
            </w:r>
            <w:r w:rsidRPr="00F1394A">
              <w:rPr>
                <w:b/>
                <w:bCs/>
                <w:sz w:val="16"/>
                <w:szCs w:val="16"/>
              </w:rPr>
              <w:t xml:space="preserve"> do Dec. Munic. 2.130/23</w:t>
            </w:r>
            <w:r>
              <w:rPr>
                <w:sz w:val="16"/>
                <w:szCs w:val="16"/>
              </w:rPr>
              <w:t xml:space="preserve"> - </w:t>
            </w:r>
            <w:r w:rsidRPr="00630A1D">
              <w:rPr>
                <w:b/>
                <w:bCs/>
                <w:sz w:val="16"/>
                <w:szCs w:val="16"/>
              </w:rPr>
              <w:t>Contratações similares feitas pela Administração Pública</w:t>
            </w:r>
            <w:r>
              <w:rPr>
                <w:sz w:val="16"/>
                <w:szCs w:val="16"/>
              </w:rPr>
              <w:t xml:space="preserve">, em execução ou concluídas no período superior </w:t>
            </w:r>
            <w:r w:rsidR="00603421">
              <w:rPr>
                <w:sz w:val="16"/>
                <w:szCs w:val="16"/>
              </w:rPr>
              <w:t>a</w:t>
            </w:r>
            <w:r>
              <w:rPr>
                <w:sz w:val="16"/>
                <w:szCs w:val="16"/>
              </w:rPr>
              <w:t xml:space="preserve"> 01 ano à data da pesquisa de preços, </w:t>
            </w:r>
            <w:r w:rsidR="00E557E1" w:rsidRPr="00E557E1">
              <w:rPr>
                <w:sz w:val="16"/>
                <w:szCs w:val="16"/>
              </w:rPr>
              <w:t>observado o índice de atualização de preços correspondente</w:t>
            </w:r>
            <w:r w:rsidR="00E557E1" w:rsidRPr="00E557E1">
              <w:rPr>
                <w:sz w:val="16"/>
                <w:szCs w:val="16"/>
                <w:highlight w:val="yellow"/>
              </w:rPr>
              <w:t xml:space="preserve"> </w:t>
            </w:r>
          </w:p>
        </w:tc>
      </w:tr>
      <w:tr w:rsidR="00F1394A" w:rsidRPr="00E92143" w14:paraId="0C2DF9C9" w14:textId="77777777" w:rsidTr="00016A1E">
        <w:trPr>
          <w:trHeight w:val="274"/>
        </w:trPr>
        <w:tc>
          <w:tcPr>
            <w:tcW w:w="10314" w:type="dxa"/>
            <w:shd w:val="clear" w:color="auto" w:fill="auto"/>
            <w:vAlign w:val="center"/>
          </w:tcPr>
          <w:p w14:paraId="6CF19D57" w14:textId="031427C4" w:rsidR="00F1394A" w:rsidRPr="00E92143" w:rsidRDefault="00F1394A" w:rsidP="00016A1E">
            <w:pPr>
              <w:ind w:firstLine="0"/>
              <w:rPr>
                <w:sz w:val="16"/>
                <w:szCs w:val="16"/>
              </w:rPr>
            </w:pPr>
            <w:r w:rsidRPr="00E92143">
              <w:rPr>
                <w:sz w:val="16"/>
                <w:szCs w:val="16"/>
              </w:rPr>
              <w:t xml:space="preserve">(  ) </w:t>
            </w:r>
            <w:r>
              <w:rPr>
                <w:sz w:val="16"/>
                <w:szCs w:val="16"/>
              </w:rPr>
              <w:t xml:space="preserve">Cfe. </w:t>
            </w:r>
            <w:r w:rsidRPr="00F1394A">
              <w:rPr>
                <w:b/>
                <w:bCs/>
                <w:sz w:val="16"/>
                <w:szCs w:val="16"/>
              </w:rPr>
              <w:t>inciso</w:t>
            </w:r>
            <w:r>
              <w:rPr>
                <w:b/>
                <w:bCs/>
                <w:sz w:val="16"/>
                <w:szCs w:val="16"/>
              </w:rPr>
              <w:t xml:space="preserve"> III</w:t>
            </w:r>
            <w:r w:rsidRPr="005A2E32">
              <w:rPr>
                <w:b/>
                <w:bCs/>
                <w:sz w:val="16"/>
                <w:szCs w:val="16"/>
              </w:rPr>
              <w:t xml:space="preserve"> do art. 3</w:t>
            </w:r>
            <w:r>
              <w:rPr>
                <w:b/>
                <w:bCs/>
                <w:sz w:val="16"/>
                <w:szCs w:val="16"/>
              </w:rPr>
              <w:t>5</w:t>
            </w:r>
            <w:r>
              <w:rPr>
                <w:sz w:val="16"/>
                <w:szCs w:val="16"/>
              </w:rPr>
              <w:t xml:space="preserve"> </w:t>
            </w:r>
            <w:r w:rsidRPr="00F1394A">
              <w:rPr>
                <w:b/>
                <w:bCs/>
                <w:sz w:val="16"/>
                <w:szCs w:val="16"/>
              </w:rPr>
              <w:t>do Dec. Munic. 2.130/23</w:t>
            </w:r>
            <w:r>
              <w:rPr>
                <w:sz w:val="16"/>
                <w:szCs w:val="16"/>
              </w:rPr>
              <w:t xml:space="preserve"> </w:t>
            </w:r>
            <w:r w:rsidR="008455C1">
              <w:rPr>
                <w:sz w:val="16"/>
                <w:szCs w:val="16"/>
              </w:rPr>
              <w:t>-</w:t>
            </w:r>
            <w:r>
              <w:rPr>
                <w:sz w:val="16"/>
                <w:szCs w:val="16"/>
              </w:rPr>
              <w:t xml:space="preserve"> </w:t>
            </w:r>
            <w:r w:rsidRPr="00630A1D">
              <w:rPr>
                <w:b/>
                <w:bCs/>
                <w:sz w:val="16"/>
                <w:szCs w:val="16"/>
              </w:rPr>
              <w:t>Dados de pesquisa publicada em mídia especializada</w:t>
            </w:r>
            <w:r w:rsidR="00630A1D" w:rsidRPr="00630A1D">
              <w:rPr>
                <w:b/>
                <w:bCs/>
                <w:sz w:val="16"/>
                <w:szCs w:val="16"/>
              </w:rPr>
              <w:t>, de tabela de referência</w:t>
            </w:r>
            <w:r w:rsidR="00630A1D">
              <w:rPr>
                <w:sz w:val="16"/>
                <w:szCs w:val="16"/>
              </w:rPr>
              <w:t xml:space="preserve"> formalmente aprovada pelo Poder Executivo, </w:t>
            </w:r>
            <w:r w:rsidR="00630A1D" w:rsidRPr="00630A1D">
              <w:rPr>
                <w:b/>
                <w:bCs/>
                <w:sz w:val="16"/>
                <w:szCs w:val="16"/>
              </w:rPr>
              <w:t>sítios eletrônicos especializados ou de domínio amplo</w:t>
            </w:r>
            <w:r w:rsidR="00630A1D">
              <w:rPr>
                <w:sz w:val="16"/>
                <w:szCs w:val="16"/>
              </w:rPr>
              <w:t>, desde que atualizados no momento da pesquisa e compreendidos no intervalo de até 06 meses de antecedência da data de divulgação do edital, contendo data e horário de acesso</w:t>
            </w:r>
          </w:p>
        </w:tc>
      </w:tr>
      <w:tr w:rsidR="00630A1D" w:rsidRPr="00E92143" w14:paraId="442BB8DC" w14:textId="77777777" w:rsidTr="00016A1E">
        <w:trPr>
          <w:trHeight w:val="274"/>
        </w:trPr>
        <w:tc>
          <w:tcPr>
            <w:tcW w:w="10314" w:type="dxa"/>
            <w:shd w:val="clear" w:color="auto" w:fill="auto"/>
            <w:vAlign w:val="center"/>
          </w:tcPr>
          <w:p w14:paraId="086FCD82" w14:textId="64B8BB4A" w:rsidR="00750DEF" w:rsidRPr="00750DEF" w:rsidRDefault="00630A1D" w:rsidP="00016A1E">
            <w:pPr>
              <w:ind w:firstLine="0"/>
              <w:rPr>
                <w:sz w:val="16"/>
                <w:szCs w:val="16"/>
              </w:rPr>
            </w:pPr>
            <w:r w:rsidRPr="00E92143">
              <w:rPr>
                <w:sz w:val="16"/>
                <w:szCs w:val="16"/>
              </w:rPr>
              <w:t xml:space="preserve">( </w:t>
            </w:r>
            <w:r w:rsidR="00293485" w:rsidRPr="00293485">
              <w:rPr>
                <w:b/>
                <w:bCs/>
                <w:sz w:val="16"/>
                <w:szCs w:val="16"/>
              </w:rPr>
              <w:t>x</w:t>
            </w:r>
            <w:r w:rsidRPr="00E92143">
              <w:rPr>
                <w:sz w:val="16"/>
                <w:szCs w:val="16"/>
              </w:rPr>
              <w:t xml:space="preserve"> )</w:t>
            </w:r>
            <w:r w:rsidR="00293485" w:rsidRPr="00293485">
              <w:rPr>
                <w:sz w:val="16"/>
                <w:szCs w:val="16"/>
              </w:rPr>
              <w:t xml:space="preserve"> Cfe. </w:t>
            </w:r>
            <w:r w:rsidR="00293485" w:rsidRPr="00293485">
              <w:rPr>
                <w:b/>
                <w:bCs/>
                <w:sz w:val="16"/>
                <w:szCs w:val="16"/>
              </w:rPr>
              <w:t>inciso IV do art. 35 do Dec. Munic. 2.130/23</w:t>
            </w:r>
            <w:r w:rsidR="00293485" w:rsidRPr="00293485">
              <w:rPr>
                <w:sz w:val="16"/>
                <w:szCs w:val="16"/>
              </w:rPr>
              <w:t xml:space="preserve"> - </w:t>
            </w:r>
            <w:r w:rsidR="00293485" w:rsidRPr="00293485">
              <w:rPr>
                <w:b/>
                <w:bCs/>
                <w:sz w:val="16"/>
                <w:szCs w:val="16"/>
              </w:rPr>
              <w:t>Pesquisa direta com, no mínimo 3 fornecedores, mediante solicitação formal</w:t>
            </w:r>
            <w:r w:rsidR="00293485" w:rsidRPr="00293485">
              <w:rPr>
                <w:sz w:val="16"/>
                <w:szCs w:val="16"/>
              </w:rPr>
              <w:t xml:space="preserve"> de cotação, por meio de ofício ou e-mail, desde que seja apresentada justificativa da escolha desses fornecedores e que tenham sido obtidos orçamentos com menos de 06 meses de antecedência da data de divulgação do edital.</w:t>
            </w:r>
          </w:p>
        </w:tc>
      </w:tr>
      <w:tr w:rsidR="00F1394A" w:rsidRPr="00E92143" w14:paraId="1D79DCCB" w14:textId="77777777" w:rsidTr="00016A1E">
        <w:trPr>
          <w:trHeight w:val="274"/>
        </w:trPr>
        <w:tc>
          <w:tcPr>
            <w:tcW w:w="10314" w:type="dxa"/>
            <w:shd w:val="clear" w:color="auto" w:fill="auto"/>
            <w:vAlign w:val="center"/>
          </w:tcPr>
          <w:p w14:paraId="5AD44C24" w14:textId="2ED6D4D0" w:rsidR="00F1394A" w:rsidRPr="00E92143" w:rsidRDefault="00F1394A" w:rsidP="00016A1E">
            <w:pPr>
              <w:ind w:firstLine="0"/>
              <w:rPr>
                <w:sz w:val="16"/>
                <w:szCs w:val="16"/>
              </w:rPr>
            </w:pPr>
            <w:r w:rsidRPr="00E92143">
              <w:rPr>
                <w:sz w:val="16"/>
                <w:szCs w:val="16"/>
              </w:rPr>
              <w:t xml:space="preserve">(  ) </w:t>
            </w:r>
            <w:r>
              <w:rPr>
                <w:sz w:val="16"/>
                <w:szCs w:val="16"/>
              </w:rPr>
              <w:t xml:space="preserve">Cfe. </w:t>
            </w:r>
            <w:r w:rsidRPr="00F1394A">
              <w:rPr>
                <w:b/>
                <w:bCs/>
                <w:sz w:val="16"/>
                <w:szCs w:val="16"/>
              </w:rPr>
              <w:t>inciso</w:t>
            </w:r>
            <w:r>
              <w:rPr>
                <w:b/>
                <w:bCs/>
                <w:sz w:val="16"/>
                <w:szCs w:val="16"/>
              </w:rPr>
              <w:t xml:space="preserve"> </w:t>
            </w:r>
            <w:r w:rsidR="00630A1D">
              <w:rPr>
                <w:b/>
                <w:bCs/>
                <w:sz w:val="16"/>
                <w:szCs w:val="16"/>
              </w:rPr>
              <w:t>V</w:t>
            </w:r>
            <w:r w:rsidRPr="005A2E32">
              <w:rPr>
                <w:b/>
                <w:bCs/>
                <w:sz w:val="16"/>
                <w:szCs w:val="16"/>
              </w:rPr>
              <w:t xml:space="preserve"> do art. 3</w:t>
            </w:r>
            <w:r>
              <w:rPr>
                <w:b/>
                <w:bCs/>
                <w:sz w:val="16"/>
                <w:szCs w:val="16"/>
              </w:rPr>
              <w:t>5</w:t>
            </w:r>
            <w:r w:rsidRPr="00F1394A">
              <w:rPr>
                <w:b/>
                <w:bCs/>
                <w:sz w:val="16"/>
                <w:szCs w:val="16"/>
              </w:rPr>
              <w:t xml:space="preserve"> do Dec. Munic. 2.130/23</w:t>
            </w:r>
            <w:r>
              <w:rPr>
                <w:sz w:val="16"/>
                <w:szCs w:val="16"/>
              </w:rPr>
              <w:t xml:space="preserve"> </w:t>
            </w:r>
            <w:r w:rsidR="008455C1">
              <w:rPr>
                <w:sz w:val="16"/>
                <w:szCs w:val="16"/>
              </w:rPr>
              <w:t>-</w:t>
            </w:r>
            <w:r>
              <w:rPr>
                <w:sz w:val="16"/>
                <w:szCs w:val="16"/>
              </w:rPr>
              <w:t xml:space="preserve"> </w:t>
            </w:r>
            <w:r w:rsidR="00630A1D" w:rsidRPr="00355842">
              <w:rPr>
                <w:b/>
                <w:bCs/>
                <w:sz w:val="16"/>
                <w:szCs w:val="16"/>
              </w:rPr>
              <w:t>Pesquisa na base nacional de notas fiscais eletrônicas</w:t>
            </w:r>
            <w:r w:rsidR="00630A1D">
              <w:rPr>
                <w:sz w:val="16"/>
                <w:szCs w:val="16"/>
              </w:rPr>
              <w:t>, desde que a data das notas fiscais esteja compreendida no período de até 01 ano anterior a data de divulgação do edital</w:t>
            </w:r>
          </w:p>
        </w:tc>
      </w:tr>
      <w:tr w:rsidR="008455C1" w:rsidRPr="00E92143" w14:paraId="130B6FC8" w14:textId="77777777" w:rsidTr="00016A1E">
        <w:trPr>
          <w:trHeight w:val="274"/>
        </w:trPr>
        <w:tc>
          <w:tcPr>
            <w:tcW w:w="10314" w:type="dxa"/>
            <w:shd w:val="clear" w:color="auto" w:fill="auto"/>
            <w:vAlign w:val="center"/>
          </w:tcPr>
          <w:p w14:paraId="76BEDC04" w14:textId="55038FA2" w:rsidR="008455C1" w:rsidRPr="00E92143" w:rsidRDefault="008455C1" w:rsidP="00016A1E">
            <w:pPr>
              <w:ind w:firstLine="0"/>
              <w:rPr>
                <w:sz w:val="16"/>
                <w:szCs w:val="16"/>
              </w:rPr>
            </w:pPr>
            <w:r w:rsidRPr="00E92143">
              <w:rPr>
                <w:sz w:val="16"/>
                <w:szCs w:val="16"/>
              </w:rPr>
              <w:t xml:space="preserve">(  ) </w:t>
            </w:r>
            <w:r>
              <w:rPr>
                <w:sz w:val="16"/>
                <w:szCs w:val="16"/>
              </w:rPr>
              <w:t xml:space="preserve">Cfe. </w:t>
            </w:r>
            <w:r>
              <w:rPr>
                <w:b/>
                <w:bCs/>
                <w:sz w:val="16"/>
                <w:szCs w:val="16"/>
              </w:rPr>
              <w:t>§1º</w:t>
            </w:r>
            <w:r w:rsidRPr="005A2E32">
              <w:rPr>
                <w:b/>
                <w:bCs/>
                <w:sz w:val="16"/>
                <w:szCs w:val="16"/>
              </w:rPr>
              <w:t xml:space="preserve"> do art. 3</w:t>
            </w:r>
            <w:r>
              <w:rPr>
                <w:b/>
                <w:bCs/>
                <w:sz w:val="16"/>
                <w:szCs w:val="16"/>
              </w:rPr>
              <w:t>5</w:t>
            </w:r>
            <w:r w:rsidRPr="00F1394A">
              <w:rPr>
                <w:b/>
                <w:bCs/>
                <w:sz w:val="16"/>
                <w:szCs w:val="16"/>
              </w:rPr>
              <w:t xml:space="preserve"> do Dec. Munic. 2.130/23</w:t>
            </w:r>
            <w:r>
              <w:rPr>
                <w:sz w:val="16"/>
                <w:szCs w:val="16"/>
              </w:rPr>
              <w:t xml:space="preserve"> </w:t>
            </w:r>
            <w:r w:rsidR="00355842">
              <w:rPr>
                <w:sz w:val="16"/>
                <w:szCs w:val="16"/>
              </w:rPr>
              <w:t>-</w:t>
            </w:r>
            <w:r>
              <w:rPr>
                <w:sz w:val="16"/>
                <w:szCs w:val="16"/>
              </w:rPr>
              <w:t xml:space="preserve"> </w:t>
            </w:r>
            <w:r w:rsidR="00355842" w:rsidRPr="00355842">
              <w:rPr>
                <w:b/>
                <w:bCs/>
                <w:sz w:val="16"/>
                <w:szCs w:val="16"/>
              </w:rPr>
              <w:t>Estimativa mediante a utilização de contratações de objetos idênticos, comercializados pela futura contratada</w:t>
            </w:r>
            <w:r w:rsidR="00355842">
              <w:rPr>
                <w:sz w:val="16"/>
                <w:szCs w:val="16"/>
              </w:rPr>
              <w:t>, por meio de apresentação de notas fiscais emitidas para outros contratantes, no período de até 02 anos anteriores à data da contratação pela Administração</w:t>
            </w:r>
            <w:r w:rsidR="00413CE7">
              <w:rPr>
                <w:sz w:val="16"/>
                <w:szCs w:val="16"/>
              </w:rPr>
              <w:t xml:space="preserve"> </w:t>
            </w:r>
          </w:p>
        </w:tc>
      </w:tr>
      <w:tr w:rsidR="008455C1" w:rsidRPr="00E92143" w14:paraId="03979D95" w14:textId="77777777" w:rsidTr="00016A1E">
        <w:trPr>
          <w:trHeight w:val="274"/>
        </w:trPr>
        <w:tc>
          <w:tcPr>
            <w:tcW w:w="10314" w:type="dxa"/>
            <w:shd w:val="clear" w:color="auto" w:fill="auto"/>
            <w:vAlign w:val="center"/>
          </w:tcPr>
          <w:p w14:paraId="38CBF58B" w14:textId="0F5CF576" w:rsidR="008455C1" w:rsidRPr="00E92143" w:rsidRDefault="008455C1" w:rsidP="00016A1E">
            <w:pPr>
              <w:ind w:firstLine="0"/>
              <w:rPr>
                <w:sz w:val="16"/>
                <w:szCs w:val="16"/>
              </w:rPr>
            </w:pPr>
            <w:r w:rsidRPr="00E92143">
              <w:rPr>
                <w:sz w:val="16"/>
                <w:szCs w:val="16"/>
              </w:rPr>
              <w:t xml:space="preserve">(  ) </w:t>
            </w:r>
            <w:r>
              <w:rPr>
                <w:sz w:val="16"/>
                <w:szCs w:val="16"/>
              </w:rPr>
              <w:t xml:space="preserve">Cfe. </w:t>
            </w:r>
            <w:r w:rsidR="00355842">
              <w:rPr>
                <w:b/>
                <w:bCs/>
                <w:sz w:val="16"/>
                <w:szCs w:val="16"/>
              </w:rPr>
              <w:t>§2º</w:t>
            </w:r>
            <w:r w:rsidRPr="005A2E32">
              <w:rPr>
                <w:b/>
                <w:bCs/>
                <w:sz w:val="16"/>
                <w:szCs w:val="16"/>
              </w:rPr>
              <w:t xml:space="preserve"> do art. 3</w:t>
            </w:r>
            <w:r>
              <w:rPr>
                <w:b/>
                <w:bCs/>
                <w:sz w:val="16"/>
                <w:szCs w:val="16"/>
              </w:rPr>
              <w:t>5</w:t>
            </w:r>
            <w:r w:rsidRPr="00F1394A">
              <w:rPr>
                <w:b/>
                <w:bCs/>
                <w:sz w:val="16"/>
                <w:szCs w:val="16"/>
              </w:rPr>
              <w:t xml:space="preserve"> do Dec. Munic. 2.130/23</w:t>
            </w:r>
            <w:r>
              <w:rPr>
                <w:sz w:val="16"/>
                <w:szCs w:val="16"/>
              </w:rPr>
              <w:t xml:space="preserve"> </w:t>
            </w:r>
            <w:r w:rsidR="00160E0E">
              <w:rPr>
                <w:sz w:val="16"/>
                <w:szCs w:val="16"/>
              </w:rPr>
              <w:t>-</w:t>
            </w:r>
            <w:r>
              <w:rPr>
                <w:sz w:val="16"/>
                <w:szCs w:val="16"/>
              </w:rPr>
              <w:t xml:space="preserve"> </w:t>
            </w:r>
            <w:r w:rsidR="00160E0E" w:rsidRPr="00160E0E">
              <w:rPr>
                <w:b/>
                <w:bCs/>
                <w:sz w:val="16"/>
                <w:szCs w:val="16"/>
              </w:rPr>
              <w:t>Estimativa mediante o</w:t>
            </w:r>
            <w:r w:rsidR="00413CE7" w:rsidRPr="00160E0E">
              <w:rPr>
                <w:b/>
                <w:bCs/>
                <w:sz w:val="16"/>
                <w:szCs w:val="16"/>
              </w:rPr>
              <w:t>bjetos</w:t>
            </w:r>
            <w:r w:rsidR="00160E0E" w:rsidRPr="00160E0E">
              <w:rPr>
                <w:b/>
                <w:bCs/>
                <w:sz w:val="16"/>
                <w:szCs w:val="16"/>
              </w:rPr>
              <w:t xml:space="preserve"> semelhantes de mesma natureza, contendo as especificações técnicas que demonstrem a similaridade com o objeto pretendido</w:t>
            </w:r>
            <w:r w:rsidR="00160E0E">
              <w:rPr>
                <w:sz w:val="16"/>
                <w:szCs w:val="16"/>
              </w:rPr>
              <w:t xml:space="preserve">, caso o fornecedor não tenha comercializado o objeto anteriormente </w:t>
            </w:r>
          </w:p>
        </w:tc>
      </w:tr>
    </w:tbl>
    <w:p w14:paraId="37939AF2" w14:textId="57F9C486" w:rsidR="008455C1" w:rsidRDefault="00413CE7" w:rsidP="00413CE7">
      <w:pPr>
        <w:pStyle w:val="Ttulo3"/>
      </w:pPr>
      <w:r>
        <w:t xml:space="preserve"> Complementação </w:t>
      </w:r>
      <w:r w:rsidR="00517E90">
        <w:t>de</w:t>
      </w:r>
      <w:r>
        <w:t xml:space="preserve"> </w:t>
      </w:r>
      <w:r w:rsidR="00517E90">
        <w:t>I</w:t>
      </w:r>
      <w:r>
        <w:t>nformações</w:t>
      </w:r>
      <w:r w:rsidR="00517E90">
        <w:t xml:space="preserve"> no Caso de Pesquisa Direta com Fornecedores (Inciso IV do Art. 35 do Decreto Municipal)</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709"/>
        <w:gridCol w:w="141"/>
        <w:gridCol w:w="545"/>
        <w:gridCol w:w="448"/>
        <w:gridCol w:w="992"/>
        <w:gridCol w:w="992"/>
        <w:gridCol w:w="992"/>
        <w:gridCol w:w="993"/>
        <w:gridCol w:w="992"/>
        <w:gridCol w:w="963"/>
      </w:tblGrid>
      <w:tr w:rsidR="00D3426A" w:rsidRPr="00E92143" w14:paraId="65EA2D03" w14:textId="77777777" w:rsidTr="004360E1">
        <w:trPr>
          <w:trHeight w:val="163"/>
        </w:trPr>
        <w:tc>
          <w:tcPr>
            <w:tcW w:w="2547" w:type="dxa"/>
            <w:vMerge w:val="restart"/>
            <w:shd w:val="clear" w:color="auto" w:fill="auto"/>
            <w:vAlign w:val="center"/>
          </w:tcPr>
          <w:p w14:paraId="2EC9DDC4" w14:textId="22840665" w:rsidR="00D3426A" w:rsidRPr="00E92143" w:rsidRDefault="00D3426A" w:rsidP="00EE27AA">
            <w:pPr>
              <w:ind w:firstLine="0"/>
              <w:jc w:val="center"/>
              <w:rPr>
                <w:sz w:val="16"/>
                <w:szCs w:val="16"/>
              </w:rPr>
            </w:pPr>
            <w:r>
              <w:rPr>
                <w:sz w:val="16"/>
                <w:szCs w:val="16"/>
              </w:rPr>
              <w:t>Relação nominal dos fornecedores consultados:</w:t>
            </w:r>
          </w:p>
        </w:tc>
        <w:tc>
          <w:tcPr>
            <w:tcW w:w="709" w:type="dxa"/>
            <w:shd w:val="clear" w:color="auto" w:fill="auto"/>
            <w:vAlign w:val="center"/>
          </w:tcPr>
          <w:p w14:paraId="6CCC413C" w14:textId="6FD5EC4A" w:rsidR="00D3426A" w:rsidRPr="00E92143" w:rsidRDefault="00D3426A" w:rsidP="00D3426A">
            <w:pPr>
              <w:ind w:firstLine="0"/>
              <w:jc w:val="center"/>
              <w:rPr>
                <w:sz w:val="16"/>
                <w:szCs w:val="16"/>
              </w:rPr>
            </w:pPr>
            <w:r>
              <w:rPr>
                <w:sz w:val="16"/>
                <w:szCs w:val="16"/>
              </w:rPr>
              <w:t>1</w:t>
            </w:r>
          </w:p>
        </w:tc>
        <w:tc>
          <w:tcPr>
            <w:tcW w:w="7058" w:type="dxa"/>
            <w:gridSpan w:val="9"/>
            <w:shd w:val="clear" w:color="auto" w:fill="auto"/>
            <w:vAlign w:val="center"/>
          </w:tcPr>
          <w:p w14:paraId="114D84BE" w14:textId="39E81FA7" w:rsidR="00D3426A" w:rsidRPr="00E92143" w:rsidRDefault="00AF1094" w:rsidP="00016A1E">
            <w:pPr>
              <w:ind w:firstLine="0"/>
              <w:jc w:val="left"/>
              <w:rPr>
                <w:sz w:val="16"/>
                <w:szCs w:val="16"/>
              </w:rPr>
            </w:pPr>
            <w:r>
              <w:rPr>
                <w:sz w:val="16"/>
                <w:szCs w:val="16"/>
              </w:rPr>
              <w:t>INDUSTRIA DE CARROCERIA</w:t>
            </w:r>
            <w:r w:rsidR="00293485">
              <w:rPr>
                <w:sz w:val="16"/>
                <w:szCs w:val="16"/>
              </w:rPr>
              <w:t>S</w:t>
            </w:r>
            <w:r>
              <w:rPr>
                <w:sz w:val="16"/>
                <w:szCs w:val="16"/>
              </w:rPr>
              <w:t xml:space="preserve"> CISLA</w:t>
            </w:r>
            <w:r w:rsidR="00F00760">
              <w:rPr>
                <w:sz w:val="16"/>
                <w:szCs w:val="16"/>
              </w:rPr>
              <w:t>G</w:t>
            </w:r>
            <w:r>
              <w:rPr>
                <w:sz w:val="16"/>
                <w:szCs w:val="16"/>
              </w:rPr>
              <w:t>HI LTDA</w:t>
            </w:r>
            <w:r w:rsidR="00293485">
              <w:rPr>
                <w:sz w:val="16"/>
                <w:szCs w:val="16"/>
              </w:rPr>
              <w:t xml:space="preserve"> | CNPJ: 91.528.166/0001-30</w:t>
            </w:r>
          </w:p>
        </w:tc>
      </w:tr>
      <w:tr w:rsidR="00D3426A" w:rsidRPr="00E92143" w14:paraId="2D6C2FF7" w14:textId="77777777" w:rsidTr="004360E1">
        <w:trPr>
          <w:trHeight w:val="163"/>
        </w:trPr>
        <w:tc>
          <w:tcPr>
            <w:tcW w:w="2547" w:type="dxa"/>
            <w:vMerge/>
            <w:shd w:val="clear" w:color="auto" w:fill="auto"/>
            <w:vAlign w:val="center"/>
          </w:tcPr>
          <w:p w14:paraId="63CDAA93" w14:textId="39A3E3BA" w:rsidR="00D3426A" w:rsidRPr="00E92143" w:rsidRDefault="00D3426A" w:rsidP="00016A1E">
            <w:pPr>
              <w:jc w:val="left"/>
              <w:rPr>
                <w:sz w:val="16"/>
                <w:szCs w:val="16"/>
              </w:rPr>
            </w:pPr>
          </w:p>
        </w:tc>
        <w:tc>
          <w:tcPr>
            <w:tcW w:w="709" w:type="dxa"/>
            <w:shd w:val="clear" w:color="auto" w:fill="auto"/>
            <w:vAlign w:val="center"/>
          </w:tcPr>
          <w:p w14:paraId="03ECDC37" w14:textId="7CD6CE83" w:rsidR="00D3426A" w:rsidRPr="00E92143" w:rsidRDefault="00D3426A" w:rsidP="00D3426A">
            <w:pPr>
              <w:ind w:firstLine="0"/>
              <w:jc w:val="center"/>
              <w:rPr>
                <w:sz w:val="16"/>
                <w:szCs w:val="16"/>
              </w:rPr>
            </w:pPr>
            <w:r>
              <w:rPr>
                <w:sz w:val="16"/>
                <w:szCs w:val="16"/>
              </w:rPr>
              <w:t>2</w:t>
            </w:r>
          </w:p>
        </w:tc>
        <w:tc>
          <w:tcPr>
            <w:tcW w:w="7058" w:type="dxa"/>
            <w:gridSpan w:val="9"/>
            <w:shd w:val="clear" w:color="auto" w:fill="auto"/>
            <w:vAlign w:val="center"/>
          </w:tcPr>
          <w:p w14:paraId="6415A51D" w14:textId="41CFA9DF" w:rsidR="00D3426A" w:rsidRPr="00E92143" w:rsidRDefault="00AF1094" w:rsidP="00016A1E">
            <w:pPr>
              <w:ind w:firstLine="0"/>
              <w:jc w:val="left"/>
              <w:rPr>
                <w:sz w:val="16"/>
                <w:szCs w:val="16"/>
              </w:rPr>
            </w:pPr>
            <w:r>
              <w:rPr>
                <w:sz w:val="16"/>
                <w:szCs w:val="16"/>
              </w:rPr>
              <w:t>INPLESOL – INDUSTRIA E SERVIÇOS LTDA</w:t>
            </w:r>
            <w:r w:rsidR="00293485">
              <w:rPr>
                <w:sz w:val="16"/>
                <w:szCs w:val="16"/>
              </w:rPr>
              <w:t xml:space="preserve"> | CNPJ: 13.612.316/0001-86</w:t>
            </w:r>
          </w:p>
        </w:tc>
      </w:tr>
      <w:tr w:rsidR="00D3426A" w:rsidRPr="00E92143" w14:paraId="07218E8B" w14:textId="77777777" w:rsidTr="004360E1">
        <w:trPr>
          <w:trHeight w:val="163"/>
        </w:trPr>
        <w:tc>
          <w:tcPr>
            <w:tcW w:w="2547" w:type="dxa"/>
            <w:vMerge/>
            <w:shd w:val="clear" w:color="auto" w:fill="auto"/>
            <w:vAlign w:val="center"/>
          </w:tcPr>
          <w:p w14:paraId="2A78D5D2" w14:textId="247C78ED" w:rsidR="00D3426A" w:rsidRPr="00E92143" w:rsidRDefault="00D3426A" w:rsidP="00016A1E">
            <w:pPr>
              <w:jc w:val="left"/>
              <w:rPr>
                <w:sz w:val="16"/>
                <w:szCs w:val="16"/>
              </w:rPr>
            </w:pPr>
          </w:p>
        </w:tc>
        <w:tc>
          <w:tcPr>
            <w:tcW w:w="709" w:type="dxa"/>
            <w:shd w:val="clear" w:color="auto" w:fill="auto"/>
            <w:vAlign w:val="center"/>
          </w:tcPr>
          <w:p w14:paraId="529DA41D" w14:textId="57BD6CB4" w:rsidR="00D3426A" w:rsidRPr="00E92143" w:rsidRDefault="00D3426A" w:rsidP="00D3426A">
            <w:pPr>
              <w:ind w:firstLine="0"/>
              <w:jc w:val="center"/>
              <w:rPr>
                <w:sz w:val="16"/>
                <w:szCs w:val="16"/>
              </w:rPr>
            </w:pPr>
            <w:r>
              <w:rPr>
                <w:sz w:val="16"/>
                <w:szCs w:val="16"/>
              </w:rPr>
              <w:t>3</w:t>
            </w:r>
          </w:p>
        </w:tc>
        <w:tc>
          <w:tcPr>
            <w:tcW w:w="7058" w:type="dxa"/>
            <w:gridSpan w:val="9"/>
            <w:shd w:val="clear" w:color="auto" w:fill="auto"/>
            <w:vAlign w:val="center"/>
          </w:tcPr>
          <w:p w14:paraId="78AFB0E1" w14:textId="0016AC1C" w:rsidR="00D3426A" w:rsidRPr="00E92143" w:rsidRDefault="00AF1094" w:rsidP="00016A1E">
            <w:pPr>
              <w:ind w:firstLine="0"/>
              <w:jc w:val="left"/>
              <w:rPr>
                <w:sz w:val="16"/>
                <w:szCs w:val="16"/>
              </w:rPr>
            </w:pPr>
            <w:r>
              <w:rPr>
                <w:sz w:val="16"/>
                <w:szCs w:val="16"/>
              </w:rPr>
              <w:t>MECANICA GARIBALDI DIESEL EIRELI</w:t>
            </w:r>
            <w:r w:rsidR="00293485">
              <w:rPr>
                <w:sz w:val="16"/>
                <w:szCs w:val="16"/>
              </w:rPr>
              <w:t xml:space="preserve"> | CNPJ: 02.762.328/0001-70</w:t>
            </w:r>
          </w:p>
        </w:tc>
      </w:tr>
      <w:tr w:rsidR="004360E1" w:rsidRPr="00E92143" w14:paraId="01DBD485" w14:textId="77777777" w:rsidTr="004360E1">
        <w:trPr>
          <w:trHeight w:val="274"/>
        </w:trPr>
        <w:tc>
          <w:tcPr>
            <w:tcW w:w="2547" w:type="dxa"/>
            <w:vMerge w:val="restart"/>
            <w:shd w:val="clear" w:color="auto" w:fill="auto"/>
            <w:vAlign w:val="center"/>
          </w:tcPr>
          <w:p w14:paraId="12F8272D" w14:textId="04F596EC" w:rsidR="00D3426A" w:rsidRPr="00E92143" w:rsidRDefault="00D3426A" w:rsidP="004360E1">
            <w:pPr>
              <w:ind w:firstLine="0"/>
              <w:rPr>
                <w:sz w:val="16"/>
                <w:szCs w:val="16"/>
              </w:rPr>
            </w:pPr>
            <w:r>
              <w:rPr>
                <w:sz w:val="16"/>
                <w:szCs w:val="16"/>
              </w:rPr>
              <w:t>Fornecedores que não enviaram cotação no prazo estabelecido:</w:t>
            </w:r>
          </w:p>
        </w:tc>
        <w:tc>
          <w:tcPr>
            <w:tcW w:w="850" w:type="dxa"/>
            <w:gridSpan w:val="2"/>
            <w:shd w:val="clear" w:color="auto" w:fill="auto"/>
            <w:vAlign w:val="center"/>
          </w:tcPr>
          <w:p w14:paraId="5503AA4F" w14:textId="77777777" w:rsidR="00D3426A" w:rsidRPr="00E92143" w:rsidRDefault="00D3426A" w:rsidP="00016A1E">
            <w:pPr>
              <w:ind w:firstLine="0"/>
              <w:rPr>
                <w:sz w:val="16"/>
                <w:szCs w:val="16"/>
              </w:rPr>
            </w:pPr>
            <w:r w:rsidRPr="00E92143">
              <w:rPr>
                <w:sz w:val="16"/>
                <w:szCs w:val="16"/>
              </w:rPr>
              <w:t xml:space="preserve">( </w:t>
            </w:r>
            <w:r>
              <w:rPr>
                <w:sz w:val="16"/>
                <w:szCs w:val="16"/>
              </w:rPr>
              <w:t xml:space="preserve"> </w:t>
            </w:r>
            <w:r w:rsidRPr="00E92143">
              <w:rPr>
                <w:sz w:val="16"/>
                <w:szCs w:val="16"/>
              </w:rPr>
              <w:t xml:space="preserve">) </w:t>
            </w:r>
            <w:r>
              <w:rPr>
                <w:sz w:val="16"/>
                <w:szCs w:val="16"/>
              </w:rPr>
              <w:t>1</w:t>
            </w:r>
          </w:p>
        </w:tc>
        <w:tc>
          <w:tcPr>
            <w:tcW w:w="993" w:type="dxa"/>
            <w:gridSpan w:val="2"/>
            <w:shd w:val="clear" w:color="auto" w:fill="auto"/>
            <w:vAlign w:val="center"/>
          </w:tcPr>
          <w:p w14:paraId="08A9850D" w14:textId="77777777" w:rsidR="00D3426A" w:rsidRPr="00E92143" w:rsidRDefault="00D3426A" w:rsidP="00016A1E">
            <w:pPr>
              <w:ind w:firstLine="0"/>
              <w:rPr>
                <w:sz w:val="16"/>
                <w:szCs w:val="16"/>
              </w:rPr>
            </w:pPr>
            <w:r w:rsidRPr="00E92143">
              <w:rPr>
                <w:sz w:val="16"/>
                <w:szCs w:val="16"/>
              </w:rPr>
              <w:t xml:space="preserve">(  ) </w:t>
            </w:r>
            <w:r>
              <w:rPr>
                <w:sz w:val="16"/>
                <w:szCs w:val="16"/>
              </w:rPr>
              <w:t>2</w:t>
            </w:r>
          </w:p>
        </w:tc>
        <w:tc>
          <w:tcPr>
            <w:tcW w:w="992" w:type="dxa"/>
            <w:shd w:val="clear" w:color="auto" w:fill="auto"/>
            <w:vAlign w:val="center"/>
          </w:tcPr>
          <w:p w14:paraId="6A61E9DC" w14:textId="77777777" w:rsidR="00D3426A" w:rsidRPr="00E92143" w:rsidRDefault="00D3426A" w:rsidP="00016A1E">
            <w:pPr>
              <w:ind w:firstLine="0"/>
              <w:rPr>
                <w:sz w:val="16"/>
                <w:szCs w:val="16"/>
              </w:rPr>
            </w:pPr>
            <w:r w:rsidRPr="00E92143">
              <w:rPr>
                <w:sz w:val="16"/>
                <w:szCs w:val="16"/>
              </w:rPr>
              <w:t xml:space="preserve">(  ) </w:t>
            </w:r>
            <w:r>
              <w:rPr>
                <w:sz w:val="16"/>
                <w:szCs w:val="16"/>
              </w:rPr>
              <w:t>3</w:t>
            </w:r>
          </w:p>
        </w:tc>
        <w:tc>
          <w:tcPr>
            <w:tcW w:w="992" w:type="dxa"/>
            <w:shd w:val="clear" w:color="auto" w:fill="auto"/>
            <w:vAlign w:val="center"/>
          </w:tcPr>
          <w:p w14:paraId="49558838" w14:textId="77777777" w:rsidR="00D3426A" w:rsidRPr="00E92143" w:rsidRDefault="00D3426A" w:rsidP="00016A1E">
            <w:pPr>
              <w:ind w:firstLine="0"/>
              <w:rPr>
                <w:sz w:val="16"/>
                <w:szCs w:val="16"/>
              </w:rPr>
            </w:pPr>
            <w:r w:rsidRPr="00E92143">
              <w:rPr>
                <w:sz w:val="16"/>
                <w:szCs w:val="16"/>
              </w:rPr>
              <w:t xml:space="preserve">(  ) </w:t>
            </w:r>
            <w:r>
              <w:rPr>
                <w:sz w:val="16"/>
                <w:szCs w:val="16"/>
              </w:rPr>
              <w:t>4</w:t>
            </w:r>
          </w:p>
        </w:tc>
        <w:tc>
          <w:tcPr>
            <w:tcW w:w="992" w:type="dxa"/>
            <w:shd w:val="clear" w:color="auto" w:fill="auto"/>
            <w:vAlign w:val="center"/>
          </w:tcPr>
          <w:p w14:paraId="7157AA60" w14:textId="77777777" w:rsidR="00D3426A" w:rsidRPr="00E92143" w:rsidRDefault="00D3426A" w:rsidP="00016A1E">
            <w:pPr>
              <w:ind w:firstLine="0"/>
              <w:rPr>
                <w:sz w:val="16"/>
                <w:szCs w:val="16"/>
              </w:rPr>
            </w:pPr>
            <w:r w:rsidRPr="00E92143">
              <w:rPr>
                <w:sz w:val="16"/>
                <w:szCs w:val="16"/>
              </w:rPr>
              <w:t xml:space="preserve">(  ) </w:t>
            </w:r>
            <w:r>
              <w:rPr>
                <w:sz w:val="16"/>
                <w:szCs w:val="16"/>
              </w:rPr>
              <w:t>5</w:t>
            </w:r>
          </w:p>
        </w:tc>
        <w:tc>
          <w:tcPr>
            <w:tcW w:w="993" w:type="dxa"/>
            <w:shd w:val="clear" w:color="auto" w:fill="auto"/>
            <w:vAlign w:val="center"/>
          </w:tcPr>
          <w:p w14:paraId="4B302381" w14:textId="77777777" w:rsidR="00D3426A" w:rsidRPr="00E92143" w:rsidRDefault="00D3426A" w:rsidP="00016A1E">
            <w:pPr>
              <w:ind w:firstLine="0"/>
              <w:rPr>
                <w:sz w:val="16"/>
                <w:szCs w:val="16"/>
              </w:rPr>
            </w:pPr>
            <w:r w:rsidRPr="00E92143">
              <w:rPr>
                <w:sz w:val="16"/>
                <w:szCs w:val="16"/>
              </w:rPr>
              <w:t xml:space="preserve">(  ) </w:t>
            </w:r>
            <w:r>
              <w:rPr>
                <w:sz w:val="16"/>
                <w:szCs w:val="16"/>
              </w:rPr>
              <w:t>6</w:t>
            </w:r>
          </w:p>
        </w:tc>
        <w:tc>
          <w:tcPr>
            <w:tcW w:w="992" w:type="dxa"/>
            <w:shd w:val="clear" w:color="auto" w:fill="auto"/>
            <w:vAlign w:val="center"/>
          </w:tcPr>
          <w:p w14:paraId="10CEE4CE" w14:textId="77777777" w:rsidR="00D3426A" w:rsidRPr="00E92143" w:rsidRDefault="00D3426A" w:rsidP="00016A1E">
            <w:pPr>
              <w:ind w:firstLine="0"/>
              <w:rPr>
                <w:sz w:val="16"/>
                <w:szCs w:val="16"/>
              </w:rPr>
            </w:pPr>
            <w:r w:rsidRPr="00E92143">
              <w:rPr>
                <w:sz w:val="16"/>
                <w:szCs w:val="16"/>
              </w:rPr>
              <w:t xml:space="preserve">(  ) </w:t>
            </w:r>
            <w:r>
              <w:rPr>
                <w:sz w:val="16"/>
                <w:szCs w:val="16"/>
              </w:rPr>
              <w:t>7</w:t>
            </w:r>
          </w:p>
        </w:tc>
        <w:tc>
          <w:tcPr>
            <w:tcW w:w="963" w:type="dxa"/>
            <w:shd w:val="clear" w:color="auto" w:fill="auto"/>
            <w:vAlign w:val="center"/>
          </w:tcPr>
          <w:p w14:paraId="6C2C7D9D" w14:textId="77777777" w:rsidR="00D3426A" w:rsidRPr="00E92143" w:rsidRDefault="00D3426A" w:rsidP="00016A1E">
            <w:pPr>
              <w:ind w:firstLine="0"/>
              <w:rPr>
                <w:sz w:val="16"/>
                <w:szCs w:val="16"/>
              </w:rPr>
            </w:pPr>
            <w:r w:rsidRPr="00E92143">
              <w:rPr>
                <w:sz w:val="16"/>
                <w:szCs w:val="16"/>
              </w:rPr>
              <w:t xml:space="preserve">(  ) </w:t>
            </w:r>
            <w:r>
              <w:rPr>
                <w:sz w:val="16"/>
                <w:szCs w:val="16"/>
              </w:rPr>
              <w:t>8</w:t>
            </w:r>
          </w:p>
        </w:tc>
      </w:tr>
      <w:tr w:rsidR="004360E1" w:rsidRPr="00E92143" w14:paraId="13060A3D" w14:textId="77777777" w:rsidTr="004360E1">
        <w:trPr>
          <w:trHeight w:val="274"/>
        </w:trPr>
        <w:tc>
          <w:tcPr>
            <w:tcW w:w="2547" w:type="dxa"/>
            <w:vMerge/>
            <w:shd w:val="clear" w:color="auto" w:fill="auto"/>
            <w:vAlign w:val="center"/>
          </w:tcPr>
          <w:p w14:paraId="02F76D99" w14:textId="521CC635" w:rsidR="00D3426A" w:rsidRPr="00E92143" w:rsidRDefault="00D3426A" w:rsidP="00016A1E">
            <w:pPr>
              <w:ind w:firstLine="0"/>
              <w:rPr>
                <w:sz w:val="16"/>
                <w:szCs w:val="16"/>
              </w:rPr>
            </w:pPr>
          </w:p>
        </w:tc>
        <w:tc>
          <w:tcPr>
            <w:tcW w:w="850" w:type="dxa"/>
            <w:gridSpan w:val="2"/>
            <w:shd w:val="clear" w:color="auto" w:fill="auto"/>
            <w:vAlign w:val="center"/>
          </w:tcPr>
          <w:p w14:paraId="5B673A61" w14:textId="462677D2" w:rsidR="00D3426A" w:rsidRPr="00E92143" w:rsidRDefault="00D3426A" w:rsidP="00016A1E">
            <w:pPr>
              <w:ind w:firstLine="0"/>
              <w:rPr>
                <w:sz w:val="16"/>
                <w:szCs w:val="16"/>
              </w:rPr>
            </w:pPr>
            <w:r w:rsidRPr="00E92143">
              <w:rPr>
                <w:sz w:val="16"/>
                <w:szCs w:val="16"/>
              </w:rPr>
              <w:t xml:space="preserve">( </w:t>
            </w:r>
            <w:r>
              <w:rPr>
                <w:sz w:val="16"/>
                <w:szCs w:val="16"/>
              </w:rPr>
              <w:t xml:space="preserve"> </w:t>
            </w:r>
            <w:r w:rsidRPr="00E92143">
              <w:rPr>
                <w:sz w:val="16"/>
                <w:szCs w:val="16"/>
              </w:rPr>
              <w:t xml:space="preserve">) </w:t>
            </w:r>
            <w:r w:rsidR="004360E1">
              <w:rPr>
                <w:sz w:val="16"/>
                <w:szCs w:val="16"/>
              </w:rPr>
              <w:t>9</w:t>
            </w:r>
          </w:p>
        </w:tc>
        <w:tc>
          <w:tcPr>
            <w:tcW w:w="993" w:type="dxa"/>
            <w:gridSpan w:val="2"/>
            <w:shd w:val="clear" w:color="auto" w:fill="auto"/>
            <w:vAlign w:val="center"/>
          </w:tcPr>
          <w:p w14:paraId="22377B60" w14:textId="58556625" w:rsidR="00D3426A" w:rsidRPr="00E92143" w:rsidRDefault="00D3426A" w:rsidP="00016A1E">
            <w:pPr>
              <w:ind w:firstLine="0"/>
              <w:rPr>
                <w:sz w:val="16"/>
                <w:szCs w:val="16"/>
              </w:rPr>
            </w:pPr>
            <w:r w:rsidRPr="00E92143">
              <w:rPr>
                <w:sz w:val="16"/>
                <w:szCs w:val="16"/>
              </w:rPr>
              <w:t xml:space="preserve">(  ) </w:t>
            </w:r>
            <w:r w:rsidR="004360E1">
              <w:rPr>
                <w:sz w:val="16"/>
                <w:szCs w:val="16"/>
              </w:rPr>
              <w:t>10</w:t>
            </w:r>
          </w:p>
        </w:tc>
        <w:tc>
          <w:tcPr>
            <w:tcW w:w="992" w:type="dxa"/>
            <w:shd w:val="clear" w:color="auto" w:fill="auto"/>
            <w:vAlign w:val="center"/>
          </w:tcPr>
          <w:p w14:paraId="4584C713" w14:textId="0A227E2B" w:rsidR="00D3426A" w:rsidRPr="00E92143" w:rsidRDefault="00D3426A" w:rsidP="00016A1E">
            <w:pPr>
              <w:ind w:firstLine="0"/>
              <w:rPr>
                <w:sz w:val="16"/>
                <w:szCs w:val="16"/>
              </w:rPr>
            </w:pPr>
            <w:r w:rsidRPr="00E92143">
              <w:rPr>
                <w:sz w:val="16"/>
                <w:szCs w:val="16"/>
              </w:rPr>
              <w:t xml:space="preserve">(  ) </w:t>
            </w:r>
            <w:r w:rsidR="004360E1">
              <w:rPr>
                <w:sz w:val="16"/>
                <w:szCs w:val="16"/>
              </w:rPr>
              <w:t>11</w:t>
            </w:r>
          </w:p>
        </w:tc>
        <w:tc>
          <w:tcPr>
            <w:tcW w:w="992" w:type="dxa"/>
            <w:shd w:val="clear" w:color="auto" w:fill="auto"/>
            <w:vAlign w:val="center"/>
          </w:tcPr>
          <w:p w14:paraId="11D5FC65" w14:textId="6FCA4834" w:rsidR="00D3426A" w:rsidRPr="00E92143" w:rsidRDefault="00D3426A" w:rsidP="00016A1E">
            <w:pPr>
              <w:ind w:firstLine="0"/>
              <w:rPr>
                <w:sz w:val="16"/>
                <w:szCs w:val="16"/>
              </w:rPr>
            </w:pPr>
            <w:r w:rsidRPr="00E92143">
              <w:rPr>
                <w:sz w:val="16"/>
                <w:szCs w:val="16"/>
              </w:rPr>
              <w:t xml:space="preserve">(  ) </w:t>
            </w:r>
            <w:r w:rsidR="004360E1">
              <w:rPr>
                <w:sz w:val="16"/>
                <w:szCs w:val="16"/>
              </w:rPr>
              <w:t>12</w:t>
            </w:r>
          </w:p>
        </w:tc>
        <w:tc>
          <w:tcPr>
            <w:tcW w:w="992" w:type="dxa"/>
            <w:shd w:val="clear" w:color="auto" w:fill="auto"/>
            <w:vAlign w:val="center"/>
          </w:tcPr>
          <w:p w14:paraId="59407606" w14:textId="7776540D" w:rsidR="00D3426A" w:rsidRPr="00E92143" w:rsidRDefault="00D3426A" w:rsidP="00016A1E">
            <w:pPr>
              <w:ind w:firstLine="0"/>
              <w:rPr>
                <w:sz w:val="16"/>
                <w:szCs w:val="16"/>
              </w:rPr>
            </w:pPr>
            <w:r w:rsidRPr="00E92143">
              <w:rPr>
                <w:sz w:val="16"/>
                <w:szCs w:val="16"/>
              </w:rPr>
              <w:t xml:space="preserve">(  ) </w:t>
            </w:r>
            <w:r w:rsidR="004360E1">
              <w:rPr>
                <w:sz w:val="16"/>
                <w:szCs w:val="16"/>
              </w:rPr>
              <w:t>13</w:t>
            </w:r>
          </w:p>
        </w:tc>
        <w:tc>
          <w:tcPr>
            <w:tcW w:w="993" w:type="dxa"/>
            <w:shd w:val="clear" w:color="auto" w:fill="auto"/>
            <w:vAlign w:val="center"/>
          </w:tcPr>
          <w:p w14:paraId="478C596A" w14:textId="66FD4824" w:rsidR="00D3426A" w:rsidRPr="00E92143" w:rsidRDefault="00D3426A" w:rsidP="00016A1E">
            <w:pPr>
              <w:ind w:firstLine="0"/>
              <w:rPr>
                <w:sz w:val="16"/>
                <w:szCs w:val="16"/>
              </w:rPr>
            </w:pPr>
            <w:r w:rsidRPr="00E92143">
              <w:rPr>
                <w:sz w:val="16"/>
                <w:szCs w:val="16"/>
              </w:rPr>
              <w:t xml:space="preserve">(  ) </w:t>
            </w:r>
            <w:r w:rsidR="004360E1">
              <w:rPr>
                <w:sz w:val="16"/>
                <w:szCs w:val="16"/>
              </w:rPr>
              <w:t>14</w:t>
            </w:r>
          </w:p>
        </w:tc>
        <w:tc>
          <w:tcPr>
            <w:tcW w:w="992" w:type="dxa"/>
            <w:shd w:val="clear" w:color="auto" w:fill="auto"/>
            <w:vAlign w:val="center"/>
          </w:tcPr>
          <w:p w14:paraId="699B9D8A" w14:textId="39705CB3" w:rsidR="00D3426A" w:rsidRPr="00E92143" w:rsidRDefault="00D3426A" w:rsidP="00016A1E">
            <w:pPr>
              <w:ind w:firstLine="0"/>
              <w:rPr>
                <w:sz w:val="16"/>
                <w:szCs w:val="16"/>
              </w:rPr>
            </w:pPr>
            <w:r w:rsidRPr="00E92143">
              <w:rPr>
                <w:sz w:val="16"/>
                <w:szCs w:val="16"/>
              </w:rPr>
              <w:t xml:space="preserve">(  ) </w:t>
            </w:r>
            <w:r w:rsidR="004360E1">
              <w:rPr>
                <w:sz w:val="16"/>
                <w:szCs w:val="16"/>
              </w:rPr>
              <w:t>15</w:t>
            </w:r>
          </w:p>
        </w:tc>
        <w:tc>
          <w:tcPr>
            <w:tcW w:w="963" w:type="dxa"/>
            <w:shd w:val="clear" w:color="auto" w:fill="auto"/>
            <w:vAlign w:val="center"/>
          </w:tcPr>
          <w:p w14:paraId="693435EF" w14:textId="383067B3" w:rsidR="00D3426A" w:rsidRPr="00E92143" w:rsidRDefault="00D3426A" w:rsidP="00016A1E">
            <w:pPr>
              <w:ind w:firstLine="0"/>
              <w:rPr>
                <w:sz w:val="16"/>
                <w:szCs w:val="16"/>
              </w:rPr>
            </w:pPr>
            <w:r w:rsidRPr="00E92143">
              <w:rPr>
                <w:sz w:val="16"/>
                <w:szCs w:val="16"/>
              </w:rPr>
              <w:t xml:space="preserve">(  ) </w:t>
            </w:r>
            <w:r w:rsidR="004360E1">
              <w:rPr>
                <w:sz w:val="16"/>
                <w:szCs w:val="16"/>
              </w:rPr>
              <w:t>16</w:t>
            </w:r>
          </w:p>
        </w:tc>
      </w:tr>
      <w:tr w:rsidR="00091960" w:rsidRPr="00E92143" w14:paraId="61850549" w14:textId="77777777" w:rsidTr="004B2C15">
        <w:trPr>
          <w:trHeight w:val="410"/>
        </w:trPr>
        <w:tc>
          <w:tcPr>
            <w:tcW w:w="10314"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44509112" w14:textId="0B89487D" w:rsidR="0029107D" w:rsidRPr="00F04BC3" w:rsidRDefault="00091960" w:rsidP="004B2C15">
            <w:pPr>
              <w:spacing w:line="276" w:lineRule="auto"/>
              <w:ind w:firstLine="0"/>
              <w:rPr>
                <w:b/>
                <w:bCs/>
                <w:sz w:val="16"/>
                <w:szCs w:val="16"/>
              </w:rPr>
            </w:pPr>
            <w:r>
              <w:rPr>
                <w:b/>
                <w:bCs/>
                <w:sz w:val="16"/>
                <w:szCs w:val="16"/>
              </w:rPr>
              <w:t>Justificativa da escolha dos fornecedores para cotação:</w:t>
            </w:r>
          </w:p>
          <w:p w14:paraId="4554CE8E" w14:textId="0C9F843C" w:rsidR="00091960" w:rsidRDefault="007C03CE" w:rsidP="004B2C15">
            <w:pPr>
              <w:spacing w:line="276" w:lineRule="auto"/>
              <w:ind w:firstLine="0"/>
              <w:rPr>
                <w:sz w:val="16"/>
                <w:szCs w:val="16"/>
              </w:rPr>
            </w:pPr>
            <w:r>
              <w:rPr>
                <w:sz w:val="16"/>
                <w:szCs w:val="16"/>
              </w:rPr>
              <w:t>Consulta realizada com</w:t>
            </w:r>
            <w:r w:rsidR="00AF1094">
              <w:rPr>
                <w:sz w:val="16"/>
                <w:szCs w:val="16"/>
              </w:rPr>
              <w:t xml:space="preserve"> 3</w:t>
            </w:r>
            <w:r w:rsidR="00D54479">
              <w:rPr>
                <w:sz w:val="16"/>
                <w:szCs w:val="16"/>
              </w:rPr>
              <w:t xml:space="preserve"> </w:t>
            </w:r>
            <w:r>
              <w:rPr>
                <w:sz w:val="16"/>
                <w:szCs w:val="16"/>
              </w:rPr>
              <w:t xml:space="preserve">fornecedores </w:t>
            </w:r>
            <w:r w:rsidR="004B2C15">
              <w:rPr>
                <w:sz w:val="16"/>
                <w:szCs w:val="16"/>
              </w:rPr>
              <w:t>regionais</w:t>
            </w:r>
            <w:r w:rsidR="008D43A7">
              <w:rPr>
                <w:sz w:val="16"/>
                <w:szCs w:val="16"/>
              </w:rPr>
              <w:t>, visando economia com o frete e deslocamento, encontrados através de pesquisas na Internet e de registros no nosso sistema de compras, de contratações e/ou pesquisas de preços realizadas anteriormente</w:t>
            </w:r>
            <w:r>
              <w:rPr>
                <w:sz w:val="16"/>
                <w:szCs w:val="16"/>
              </w:rPr>
              <w:t>.</w:t>
            </w:r>
          </w:p>
        </w:tc>
      </w:tr>
      <w:tr w:rsidR="0016288B" w:rsidRPr="00E92143" w14:paraId="5FAAEE2D" w14:textId="77777777" w:rsidTr="001E46CC">
        <w:trPr>
          <w:trHeight w:val="163"/>
        </w:trPr>
        <w:tc>
          <w:tcPr>
            <w:tcW w:w="3942" w:type="dxa"/>
            <w:gridSpan w:val="4"/>
            <w:shd w:val="clear" w:color="auto" w:fill="auto"/>
            <w:vAlign w:val="center"/>
          </w:tcPr>
          <w:p w14:paraId="1F90FCA5" w14:textId="77777777" w:rsidR="0016288B" w:rsidRPr="00E92143" w:rsidRDefault="0016288B" w:rsidP="001E46CC">
            <w:pPr>
              <w:ind w:firstLine="0"/>
              <w:jc w:val="left"/>
              <w:rPr>
                <w:sz w:val="16"/>
                <w:szCs w:val="16"/>
              </w:rPr>
            </w:pPr>
            <w:r>
              <w:rPr>
                <w:sz w:val="16"/>
                <w:szCs w:val="16"/>
              </w:rPr>
              <w:t>Prazo de resposta conferido ao(s) fornecedor(es)</w:t>
            </w:r>
          </w:p>
        </w:tc>
        <w:tc>
          <w:tcPr>
            <w:tcW w:w="6372" w:type="dxa"/>
            <w:gridSpan w:val="7"/>
            <w:shd w:val="clear" w:color="auto" w:fill="auto"/>
            <w:vAlign w:val="center"/>
          </w:tcPr>
          <w:p w14:paraId="18390CC0" w14:textId="4EBCDED4" w:rsidR="0016288B" w:rsidRPr="00E92143" w:rsidRDefault="009C1ECA" w:rsidP="001E46CC">
            <w:pPr>
              <w:ind w:firstLine="0"/>
              <w:jc w:val="left"/>
              <w:rPr>
                <w:sz w:val="16"/>
                <w:szCs w:val="16"/>
              </w:rPr>
            </w:pPr>
            <w:r>
              <w:rPr>
                <w:b/>
                <w:bCs/>
                <w:sz w:val="16"/>
                <w:szCs w:val="16"/>
              </w:rPr>
              <w:t>0</w:t>
            </w:r>
            <w:r w:rsidR="00881E04">
              <w:rPr>
                <w:b/>
                <w:bCs/>
                <w:sz w:val="16"/>
                <w:szCs w:val="16"/>
              </w:rPr>
              <w:t>3</w:t>
            </w:r>
            <w:r>
              <w:rPr>
                <w:b/>
                <w:bCs/>
                <w:sz w:val="16"/>
                <w:szCs w:val="16"/>
              </w:rPr>
              <w:t xml:space="preserve"> dias</w:t>
            </w:r>
            <w:r w:rsidR="0016288B">
              <w:rPr>
                <w:b/>
                <w:bCs/>
                <w:sz w:val="16"/>
                <w:szCs w:val="16"/>
              </w:rPr>
              <w:t xml:space="preserve"> úteis</w:t>
            </w:r>
          </w:p>
        </w:tc>
      </w:tr>
      <w:tr w:rsidR="00091960" w:rsidRPr="00E92143" w14:paraId="4D191FD1" w14:textId="77777777" w:rsidTr="00016A1E">
        <w:trPr>
          <w:trHeight w:val="274"/>
        </w:trPr>
        <w:tc>
          <w:tcPr>
            <w:tcW w:w="10314" w:type="dxa"/>
            <w:gridSpan w:val="11"/>
            <w:shd w:val="clear" w:color="auto" w:fill="auto"/>
            <w:vAlign w:val="center"/>
          </w:tcPr>
          <w:p w14:paraId="3AD13B61" w14:textId="2FDBD123" w:rsidR="00091960" w:rsidRDefault="00091960" w:rsidP="00016A1E">
            <w:pPr>
              <w:ind w:firstLine="0"/>
              <w:rPr>
                <w:sz w:val="16"/>
                <w:szCs w:val="16"/>
              </w:rPr>
            </w:pPr>
            <w:r w:rsidRPr="00E92143">
              <w:rPr>
                <w:sz w:val="16"/>
                <w:szCs w:val="16"/>
              </w:rPr>
              <w:t xml:space="preserve">( </w:t>
            </w:r>
            <w:r w:rsidR="009C1ECA">
              <w:rPr>
                <w:sz w:val="16"/>
                <w:szCs w:val="16"/>
              </w:rPr>
              <w:t>x</w:t>
            </w:r>
            <w:r w:rsidRPr="00E92143">
              <w:rPr>
                <w:sz w:val="16"/>
                <w:szCs w:val="16"/>
              </w:rPr>
              <w:t xml:space="preserve"> ) </w:t>
            </w:r>
            <w:r>
              <w:rPr>
                <w:sz w:val="16"/>
                <w:szCs w:val="16"/>
              </w:rPr>
              <w:t xml:space="preserve">As </w:t>
            </w:r>
            <w:r w:rsidRPr="00576FF1">
              <w:rPr>
                <w:b/>
                <w:bCs/>
                <w:sz w:val="16"/>
                <w:szCs w:val="16"/>
              </w:rPr>
              <w:t>propostas formais obtidas cont</w:t>
            </w:r>
            <w:r w:rsidR="004360E1">
              <w:rPr>
                <w:b/>
                <w:bCs/>
                <w:sz w:val="16"/>
                <w:szCs w:val="16"/>
              </w:rPr>
              <w:t>iveram</w:t>
            </w:r>
            <w:r w:rsidRPr="00576FF1">
              <w:rPr>
                <w:b/>
                <w:bCs/>
                <w:sz w:val="16"/>
                <w:szCs w:val="16"/>
              </w:rPr>
              <w:t>, ao menos</w:t>
            </w:r>
            <w:r>
              <w:rPr>
                <w:sz w:val="16"/>
                <w:szCs w:val="16"/>
              </w:rPr>
              <w:t>:</w:t>
            </w:r>
          </w:p>
          <w:p w14:paraId="44F52360" w14:textId="77777777" w:rsidR="00091960" w:rsidRPr="00091960" w:rsidRDefault="00091960" w:rsidP="00091960">
            <w:pPr>
              <w:rPr>
                <w:sz w:val="16"/>
                <w:szCs w:val="16"/>
              </w:rPr>
            </w:pPr>
            <w:r w:rsidRPr="00091960">
              <w:rPr>
                <w:b/>
                <w:sz w:val="16"/>
                <w:szCs w:val="16"/>
              </w:rPr>
              <w:t>a)</w:t>
            </w:r>
            <w:r w:rsidRPr="00091960">
              <w:rPr>
                <w:sz w:val="16"/>
                <w:szCs w:val="16"/>
              </w:rPr>
              <w:t xml:space="preserve"> descrição do objeto, valor unitário e total;</w:t>
            </w:r>
          </w:p>
          <w:p w14:paraId="0B5AF96A" w14:textId="77777777" w:rsidR="00091960" w:rsidRPr="00091960" w:rsidRDefault="00091960" w:rsidP="00091960">
            <w:pPr>
              <w:rPr>
                <w:sz w:val="16"/>
                <w:szCs w:val="16"/>
              </w:rPr>
            </w:pPr>
            <w:r w:rsidRPr="00091960">
              <w:rPr>
                <w:b/>
                <w:sz w:val="16"/>
                <w:szCs w:val="16"/>
              </w:rPr>
              <w:t>b)</w:t>
            </w:r>
            <w:r w:rsidRPr="00091960">
              <w:rPr>
                <w:sz w:val="16"/>
                <w:szCs w:val="16"/>
              </w:rPr>
              <w:t xml:space="preserve"> número do Cadastro de Pessoa Física - CPF ou do Cadastro Nacional de Pessoa Jurídica - CNPJ do proponente;</w:t>
            </w:r>
          </w:p>
          <w:p w14:paraId="3C1EFB53" w14:textId="77777777" w:rsidR="00091960" w:rsidRPr="00091960" w:rsidRDefault="00091960" w:rsidP="00091960">
            <w:pPr>
              <w:rPr>
                <w:sz w:val="16"/>
                <w:szCs w:val="16"/>
              </w:rPr>
            </w:pPr>
            <w:r w:rsidRPr="00091960">
              <w:rPr>
                <w:b/>
                <w:sz w:val="16"/>
                <w:szCs w:val="16"/>
              </w:rPr>
              <w:t>c)</w:t>
            </w:r>
            <w:r w:rsidRPr="00091960">
              <w:rPr>
                <w:sz w:val="16"/>
                <w:szCs w:val="16"/>
              </w:rPr>
              <w:t xml:space="preserve"> endereços físico e eletrônico e telefone de contato;</w:t>
            </w:r>
          </w:p>
          <w:p w14:paraId="4F536366" w14:textId="18CA9A28" w:rsidR="00091960" w:rsidRPr="00F04BC3" w:rsidRDefault="00091960" w:rsidP="00F04BC3">
            <w:pPr>
              <w:rPr>
                <w:sz w:val="16"/>
                <w:szCs w:val="16"/>
              </w:rPr>
            </w:pPr>
            <w:r w:rsidRPr="00091960">
              <w:rPr>
                <w:b/>
                <w:sz w:val="16"/>
                <w:szCs w:val="16"/>
              </w:rPr>
              <w:t>d)</w:t>
            </w:r>
            <w:r w:rsidRPr="00091960">
              <w:rPr>
                <w:sz w:val="16"/>
                <w:szCs w:val="16"/>
              </w:rPr>
              <w:t xml:space="preserve"> data de emissão;</w:t>
            </w:r>
          </w:p>
        </w:tc>
      </w:tr>
      <w:tr w:rsidR="00091960" w:rsidRPr="00E92143" w14:paraId="1A5BDBDD" w14:textId="77777777" w:rsidTr="00091960">
        <w:trPr>
          <w:trHeight w:val="274"/>
        </w:trPr>
        <w:tc>
          <w:tcPr>
            <w:tcW w:w="10314"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33C430B5" w14:textId="1EF2FD04" w:rsidR="00576FF1" w:rsidRDefault="00091960" w:rsidP="005C01BA">
            <w:pPr>
              <w:ind w:left="306" w:hanging="284"/>
              <w:rPr>
                <w:sz w:val="16"/>
                <w:szCs w:val="16"/>
              </w:rPr>
            </w:pPr>
            <w:r w:rsidRPr="00E92143">
              <w:rPr>
                <w:sz w:val="16"/>
                <w:szCs w:val="16"/>
              </w:rPr>
              <w:t xml:space="preserve">( </w:t>
            </w:r>
            <w:r w:rsidR="009C1ECA">
              <w:rPr>
                <w:sz w:val="16"/>
                <w:szCs w:val="16"/>
              </w:rPr>
              <w:t>x</w:t>
            </w:r>
            <w:r w:rsidRPr="00E92143">
              <w:rPr>
                <w:sz w:val="16"/>
                <w:szCs w:val="16"/>
              </w:rPr>
              <w:t xml:space="preserve"> ) </w:t>
            </w:r>
            <w:r>
              <w:rPr>
                <w:sz w:val="16"/>
                <w:szCs w:val="16"/>
              </w:rPr>
              <w:t xml:space="preserve">Os </w:t>
            </w:r>
            <w:r w:rsidRPr="00576FF1">
              <w:rPr>
                <w:b/>
                <w:bCs/>
                <w:sz w:val="16"/>
                <w:szCs w:val="16"/>
              </w:rPr>
              <w:t xml:space="preserve">fornecedores foram informados das </w:t>
            </w:r>
            <w:r w:rsidR="00576FF1" w:rsidRPr="00576FF1">
              <w:rPr>
                <w:b/>
                <w:bCs/>
                <w:sz w:val="16"/>
                <w:szCs w:val="16"/>
              </w:rPr>
              <w:t>características da contratação</w:t>
            </w:r>
            <w:r w:rsidR="00576FF1">
              <w:rPr>
                <w:sz w:val="16"/>
                <w:szCs w:val="16"/>
              </w:rPr>
              <w:t xml:space="preserve">, assim como </w:t>
            </w:r>
            <w:r w:rsidR="00576FF1" w:rsidRPr="00576FF1">
              <w:rPr>
                <w:b/>
                <w:bCs/>
                <w:sz w:val="16"/>
                <w:szCs w:val="16"/>
              </w:rPr>
              <w:t xml:space="preserve">das </w:t>
            </w:r>
            <w:r w:rsidRPr="00576FF1">
              <w:rPr>
                <w:b/>
                <w:bCs/>
                <w:sz w:val="16"/>
                <w:szCs w:val="16"/>
              </w:rPr>
              <w:t>condições comerciais praticadas</w:t>
            </w:r>
            <w:r>
              <w:rPr>
                <w:sz w:val="16"/>
                <w:szCs w:val="16"/>
              </w:rPr>
              <w:t xml:space="preserve"> para o</w:t>
            </w:r>
            <w:r w:rsidR="00576FF1">
              <w:rPr>
                <w:sz w:val="16"/>
                <w:szCs w:val="16"/>
              </w:rPr>
              <w:t>(s)</w:t>
            </w:r>
            <w:r>
              <w:rPr>
                <w:sz w:val="16"/>
                <w:szCs w:val="16"/>
              </w:rPr>
              <w:t xml:space="preserve"> objeto</w:t>
            </w:r>
            <w:r w:rsidR="00576FF1">
              <w:rPr>
                <w:sz w:val="16"/>
                <w:szCs w:val="16"/>
              </w:rPr>
              <w:t>(s)</w:t>
            </w:r>
            <w:r>
              <w:rPr>
                <w:sz w:val="16"/>
                <w:szCs w:val="16"/>
              </w:rPr>
              <w:t xml:space="preserve"> a ser</w:t>
            </w:r>
            <w:r w:rsidR="00576FF1">
              <w:rPr>
                <w:sz w:val="16"/>
                <w:szCs w:val="16"/>
              </w:rPr>
              <w:t>(em)</w:t>
            </w:r>
            <w:r>
              <w:rPr>
                <w:sz w:val="16"/>
                <w:szCs w:val="16"/>
              </w:rPr>
              <w:t xml:space="preserve"> contratado</w:t>
            </w:r>
            <w:r w:rsidR="00576FF1">
              <w:rPr>
                <w:sz w:val="16"/>
                <w:szCs w:val="16"/>
              </w:rPr>
              <w:t>(s):</w:t>
            </w:r>
          </w:p>
          <w:p w14:paraId="5BE527FC" w14:textId="4E4BEFFD" w:rsidR="00576FF1" w:rsidRPr="00091960" w:rsidRDefault="00576FF1" w:rsidP="00576FF1">
            <w:pPr>
              <w:rPr>
                <w:sz w:val="16"/>
                <w:szCs w:val="16"/>
              </w:rPr>
            </w:pPr>
            <w:r w:rsidRPr="00091960">
              <w:rPr>
                <w:b/>
                <w:sz w:val="16"/>
                <w:szCs w:val="16"/>
              </w:rPr>
              <w:t>a)</w:t>
            </w:r>
            <w:r w:rsidRPr="00091960">
              <w:rPr>
                <w:sz w:val="16"/>
                <w:szCs w:val="16"/>
              </w:rPr>
              <w:t xml:space="preserve"> </w:t>
            </w:r>
            <w:r>
              <w:rPr>
                <w:sz w:val="16"/>
                <w:szCs w:val="16"/>
              </w:rPr>
              <w:t>Quantidade</w:t>
            </w:r>
            <w:r w:rsidR="005C01BA">
              <w:rPr>
                <w:sz w:val="16"/>
                <w:szCs w:val="16"/>
              </w:rPr>
              <w:t xml:space="preserve"> estimada a ser</w:t>
            </w:r>
            <w:r>
              <w:rPr>
                <w:sz w:val="16"/>
                <w:szCs w:val="16"/>
              </w:rPr>
              <w:t xml:space="preserve"> contratada</w:t>
            </w:r>
            <w:r w:rsidRPr="00091960">
              <w:rPr>
                <w:sz w:val="16"/>
                <w:szCs w:val="16"/>
              </w:rPr>
              <w:t>;</w:t>
            </w:r>
          </w:p>
          <w:p w14:paraId="013BE337" w14:textId="508BC60B" w:rsidR="00576FF1" w:rsidRPr="00091960" w:rsidRDefault="00576FF1" w:rsidP="00576FF1">
            <w:pPr>
              <w:rPr>
                <w:sz w:val="16"/>
                <w:szCs w:val="16"/>
              </w:rPr>
            </w:pPr>
            <w:r w:rsidRPr="00091960">
              <w:rPr>
                <w:b/>
                <w:sz w:val="16"/>
                <w:szCs w:val="16"/>
              </w:rPr>
              <w:t>b)</w:t>
            </w:r>
            <w:r w:rsidRPr="00091960">
              <w:rPr>
                <w:sz w:val="16"/>
                <w:szCs w:val="16"/>
              </w:rPr>
              <w:t xml:space="preserve"> </w:t>
            </w:r>
            <w:r>
              <w:rPr>
                <w:sz w:val="16"/>
                <w:szCs w:val="16"/>
              </w:rPr>
              <w:t>Custos, locais e prazos de entrega</w:t>
            </w:r>
            <w:r w:rsidRPr="00091960">
              <w:rPr>
                <w:sz w:val="16"/>
                <w:szCs w:val="16"/>
              </w:rPr>
              <w:t>;</w:t>
            </w:r>
          </w:p>
          <w:p w14:paraId="71886156" w14:textId="5DEEE8D2" w:rsidR="00576FF1" w:rsidRPr="00091960" w:rsidRDefault="00576FF1" w:rsidP="00576FF1">
            <w:pPr>
              <w:rPr>
                <w:sz w:val="16"/>
                <w:szCs w:val="16"/>
              </w:rPr>
            </w:pPr>
            <w:r w:rsidRPr="00091960">
              <w:rPr>
                <w:b/>
                <w:sz w:val="16"/>
                <w:szCs w:val="16"/>
              </w:rPr>
              <w:t>c)</w:t>
            </w:r>
            <w:r w:rsidRPr="00091960">
              <w:rPr>
                <w:sz w:val="16"/>
                <w:szCs w:val="16"/>
              </w:rPr>
              <w:t xml:space="preserve"> </w:t>
            </w:r>
            <w:r w:rsidR="005C01BA">
              <w:rPr>
                <w:sz w:val="16"/>
                <w:szCs w:val="16"/>
              </w:rPr>
              <w:t>F</w:t>
            </w:r>
            <w:r>
              <w:rPr>
                <w:sz w:val="16"/>
                <w:szCs w:val="16"/>
              </w:rPr>
              <w:t>ormas e prazos de pagamento</w:t>
            </w:r>
            <w:r w:rsidRPr="00091960">
              <w:rPr>
                <w:sz w:val="16"/>
                <w:szCs w:val="16"/>
              </w:rPr>
              <w:t>;</w:t>
            </w:r>
          </w:p>
          <w:p w14:paraId="6E7F430F" w14:textId="48C92EEF" w:rsidR="00576FF1" w:rsidRPr="00091960" w:rsidRDefault="00576FF1" w:rsidP="00576FF1">
            <w:pPr>
              <w:rPr>
                <w:sz w:val="16"/>
                <w:szCs w:val="16"/>
              </w:rPr>
            </w:pPr>
            <w:r w:rsidRPr="00091960">
              <w:rPr>
                <w:b/>
                <w:sz w:val="16"/>
                <w:szCs w:val="16"/>
              </w:rPr>
              <w:t>d)</w:t>
            </w:r>
            <w:r w:rsidRPr="00091960">
              <w:rPr>
                <w:sz w:val="16"/>
                <w:szCs w:val="16"/>
              </w:rPr>
              <w:t xml:space="preserve"> </w:t>
            </w:r>
            <w:r w:rsidR="005C01BA">
              <w:rPr>
                <w:sz w:val="16"/>
                <w:szCs w:val="16"/>
              </w:rPr>
              <w:t>G</w:t>
            </w:r>
            <w:r>
              <w:rPr>
                <w:sz w:val="16"/>
                <w:szCs w:val="16"/>
              </w:rPr>
              <w:t>arantias exigidas</w:t>
            </w:r>
            <w:r w:rsidRPr="00091960">
              <w:rPr>
                <w:sz w:val="16"/>
                <w:szCs w:val="16"/>
              </w:rPr>
              <w:t>;</w:t>
            </w:r>
          </w:p>
          <w:p w14:paraId="1E06AF43" w14:textId="364B50CA" w:rsidR="00091960" w:rsidRDefault="00576FF1" w:rsidP="00576FF1">
            <w:pPr>
              <w:rPr>
                <w:sz w:val="16"/>
                <w:szCs w:val="16"/>
              </w:rPr>
            </w:pPr>
            <w:r>
              <w:rPr>
                <w:b/>
                <w:sz w:val="16"/>
                <w:szCs w:val="16"/>
              </w:rPr>
              <w:t>e</w:t>
            </w:r>
            <w:r w:rsidRPr="00091960">
              <w:rPr>
                <w:b/>
                <w:sz w:val="16"/>
                <w:szCs w:val="16"/>
              </w:rPr>
              <w:t>)</w:t>
            </w:r>
            <w:r w:rsidRPr="00091960">
              <w:rPr>
                <w:sz w:val="16"/>
                <w:szCs w:val="16"/>
              </w:rPr>
              <w:t xml:space="preserve"> </w:t>
            </w:r>
            <w:r w:rsidR="005C01BA">
              <w:rPr>
                <w:sz w:val="16"/>
                <w:szCs w:val="16"/>
              </w:rPr>
              <w:t>N</w:t>
            </w:r>
            <w:r>
              <w:rPr>
                <w:sz w:val="16"/>
                <w:szCs w:val="16"/>
              </w:rPr>
              <w:t>ecessidade de instalação e montagem do bem ou da execução do serviço;</w:t>
            </w:r>
          </w:p>
          <w:p w14:paraId="28FA0343" w14:textId="73A84F89" w:rsidR="00576FF1" w:rsidRPr="00E92143" w:rsidRDefault="00576FF1" w:rsidP="00576FF1">
            <w:pPr>
              <w:rPr>
                <w:sz w:val="16"/>
                <w:szCs w:val="16"/>
              </w:rPr>
            </w:pPr>
            <w:r>
              <w:rPr>
                <w:b/>
                <w:sz w:val="16"/>
                <w:szCs w:val="16"/>
              </w:rPr>
              <w:t>f</w:t>
            </w:r>
            <w:r w:rsidRPr="00091960">
              <w:rPr>
                <w:b/>
                <w:sz w:val="16"/>
                <w:szCs w:val="16"/>
              </w:rPr>
              <w:t>)</w:t>
            </w:r>
            <w:r w:rsidRPr="00091960">
              <w:rPr>
                <w:sz w:val="16"/>
                <w:szCs w:val="16"/>
              </w:rPr>
              <w:t xml:space="preserve"> </w:t>
            </w:r>
            <w:r w:rsidR="005C01BA">
              <w:rPr>
                <w:sz w:val="16"/>
                <w:szCs w:val="16"/>
              </w:rPr>
              <w:t>M</w:t>
            </w:r>
            <w:r>
              <w:rPr>
                <w:sz w:val="16"/>
                <w:szCs w:val="16"/>
              </w:rPr>
              <w:t>arcas e modelos, quando for o caso</w:t>
            </w:r>
          </w:p>
        </w:tc>
      </w:tr>
    </w:tbl>
    <w:p w14:paraId="6AEC62DC" w14:textId="6AF1F5CE" w:rsidR="00517E90" w:rsidRDefault="00517E90" w:rsidP="00517E90">
      <w:pPr>
        <w:pStyle w:val="Ttulo3"/>
      </w:pPr>
      <w:r>
        <w:lastRenderedPageBreak/>
        <w:t xml:space="preserve">Complementação de Informações no </w:t>
      </w:r>
      <w:r w:rsidR="004B2C15">
        <w:t>c</w:t>
      </w:r>
      <w:r>
        <w:t>aso d</w:t>
      </w:r>
      <w:r w:rsidR="004B2C15">
        <w:t>e utilização de apenas 1 fonte de consulta.</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293485" w:rsidRPr="00E92143" w14:paraId="4A949AAD" w14:textId="77777777" w:rsidTr="00DC1831">
        <w:trPr>
          <w:trHeight w:val="274"/>
        </w:trPr>
        <w:tc>
          <w:tcPr>
            <w:tcW w:w="10314" w:type="dxa"/>
            <w:shd w:val="clear" w:color="auto" w:fill="auto"/>
            <w:vAlign w:val="center"/>
          </w:tcPr>
          <w:p w14:paraId="495AD1B4" w14:textId="77777777" w:rsidR="00620D18" w:rsidRDefault="00744B1D" w:rsidP="00C34483">
            <w:pPr>
              <w:spacing w:line="360" w:lineRule="auto"/>
              <w:ind w:firstLine="708"/>
              <w:rPr>
                <w:bCs/>
              </w:rPr>
            </w:pPr>
            <w:r>
              <w:rPr>
                <w:sz w:val="16"/>
                <w:szCs w:val="16"/>
              </w:rPr>
              <w:t xml:space="preserve"> </w:t>
            </w:r>
            <w:r w:rsidR="00620D18" w:rsidRPr="00641F70">
              <w:rPr>
                <w:bCs/>
              </w:rPr>
              <w:t xml:space="preserve">Visando solucionar a necessidade da Secretaria de </w:t>
            </w:r>
            <w:r w:rsidR="00620D18">
              <w:rPr>
                <w:bCs/>
              </w:rPr>
              <w:t>Agricultura, M</w:t>
            </w:r>
            <w:r w:rsidR="00620D18" w:rsidRPr="00641F70">
              <w:rPr>
                <w:bCs/>
              </w:rPr>
              <w:t xml:space="preserve">eio </w:t>
            </w:r>
            <w:r w:rsidR="00620D18">
              <w:rPr>
                <w:bCs/>
              </w:rPr>
              <w:t>A</w:t>
            </w:r>
            <w:r w:rsidR="00620D18" w:rsidRPr="00641F70">
              <w:rPr>
                <w:bCs/>
              </w:rPr>
              <w:t xml:space="preserve">mbiente e </w:t>
            </w:r>
            <w:r w:rsidR="00620D18">
              <w:rPr>
                <w:bCs/>
              </w:rPr>
              <w:t>D</w:t>
            </w:r>
            <w:r w:rsidR="00620D18" w:rsidRPr="00641F70">
              <w:rPr>
                <w:bCs/>
              </w:rPr>
              <w:t xml:space="preserve">esenvolvimento </w:t>
            </w:r>
            <w:r w:rsidR="00620D18">
              <w:rPr>
                <w:bCs/>
              </w:rPr>
              <w:t>E</w:t>
            </w:r>
            <w:r w:rsidR="00620D18" w:rsidRPr="00641F70">
              <w:rPr>
                <w:bCs/>
              </w:rPr>
              <w:t>con</w:t>
            </w:r>
            <w:r w:rsidR="00620D18">
              <w:rPr>
                <w:bCs/>
              </w:rPr>
              <w:t>ô</w:t>
            </w:r>
            <w:r w:rsidR="00620D18" w:rsidRPr="00641F70">
              <w:rPr>
                <w:bCs/>
              </w:rPr>
              <w:t>mico</w:t>
            </w:r>
            <w:r w:rsidR="00620D18">
              <w:rPr>
                <w:bCs/>
              </w:rPr>
              <w:t>, de possuir um caminhão cargo em perfeitas condições de uso e,</w:t>
            </w:r>
            <w:r w:rsidR="00620D18" w:rsidRPr="00641F70">
              <w:rPr>
                <w:bCs/>
              </w:rPr>
              <w:t xml:space="preserve"> considerando-se as alternativas disponíveis, </w:t>
            </w:r>
            <w:r w:rsidR="00620D18">
              <w:rPr>
                <w:bCs/>
              </w:rPr>
              <w:t xml:space="preserve">sendo elas o conserto da carroceria ou a fabricação de uma nova, </w:t>
            </w:r>
            <w:r w:rsidR="00620D18" w:rsidRPr="00641F70">
              <w:rPr>
                <w:bCs/>
              </w:rPr>
              <w:t xml:space="preserve">optou-se pela </w:t>
            </w:r>
            <w:r w:rsidR="00620D18">
              <w:rPr>
                <w:bCs/>
              </w:rPr>
              <w:t>reforma da mesma, pois conforme pesquisas, tende a ser a solução mais econômica para a Administração Pública, visto que há partes que podem ser reaproveitadas, não havendo necessidade de trocar.</w:t>
            </w:r>
          </w:p>
          <w:p w14:paraId="3C2BBC7C" w14:textId="77777777" w:rsidR="00620D18" w:rsidRDefault="00620D18" w:rsidP="00C34483">
            <w:pPr>
              <w:spacing w:before="240" w:line="360" w:lineRule="auto"/>
              <w:ind w:firstLine="708"/>
              <w:rPr>
                <w:bCs/>
              </w:rPr>
            </w:pPr>
            <w:r>
              <w:rPr>
                <w:bCs/>
              </w:rPr>
              <w:t xml:space="preserve">Contudo, por se tratar de um serviço “personalizado”, já que cada conserto envolve a troca de peças diferentes, cada modelo de caminhão possui suas especificações e cada serviço exige um tempo diferente para ser executado, torna-se inviável a consulta de outras contratações similares através de outras fontes de pesquisa de preços, além da pesquisa direta com fornecedores. </w:t>
            </w:r>
          </w:p>
          <w:p w14:paraId="74EAAF92" w14:textId="33769606" w:rsidR="00620D18" w:rsidRDefault="00620D18" w:rsidP="00C34483">
            <w:pPr>
              <w:spacing w:before="240" w:line="360" w:lineRule="auto"/>
              <w:ind w:firstLine="708"/>
              <w:rPr>
                <w:bCs/>
              </w:rPr>
            </w:pPr>
            <w:r>
              <w:rPr>
                <w:bCs/>
              </w:rPr>
              <w:t>É importante mencionar que, além das pinturas e dos consertos, que tem suas particularidades, a maioria das peças devem ser fabricadas de acordo com as medidas e características do caminhão, em madeira maciça</w:t>
            </w:r>
            <w:r w:rsidR="00881E04">
              <w:rPr>
                <w:bCs/>
              </w:rPr>
              <w:t xml:space="preserve"> ou ferro</w:t>
            </w:r>
            <w:r>
              <w:rPr>
                <w:bCs/>
              </w:rPr>
              <w:t xml:space="preserve">, para possuir maior durabilidade, ou compradas e ajustadas, já que as mesmas devem seguir a padronagem da carroceria. Por esse motivo, também não foi possível realizar a pesquisa de preços a partir de cada item/peça, na intenção de substituir a pesquisa global por reformas de carroceria. </w:t>
            </w:r>
          </w:p>
          <w:p w14:paraId="0EEB7D26" w14:textId="7B2CD64B" w:rsidR="00C34483" w:rsidRDefault="00620D18" w:rsidP="00C34483">
            <w:pPr>
              <w:spacing w:before="240" w:line="360" w:lineRule="auto"/>
              <w:ind w:firstLine="708"/>
              <w:rPr>
                <w:bCs/>
              </w:rPr>
            </w:pPr>
            <w:r w:rsidRPr="00641F70">
              <w:t xml:space="preserve">O fato de a compra incluir </w:t>
            </w:r>
            <w:r>
              <w:t>a execução do serviço além do fornecimento das peças</w:t>
            </w:r>
            <w:r w:rsidRPr="00641F70">
              <w:t xml:space="preserve"> também inviabiliza a comparação com outras </w:t>
            </w:r>
            <w:r>
              <w:t>contratações, já que o</w:t>
            </w:r>
            <w:r w:rsidRPr="00641F70">
              <w:t xml:space="preserve"> valor da mão de obra varia de acordo com a região, com a disponibilidade de profissionais, </w:t>
            </w:r>
            <w:r>
              <w:t xml:space="preserve">com a </w:t>
            </w:r>
            <w:r w:rsidRPr="00641F70">
              <w:rPr>
                <w:bCs/>
              </w:rPr>
              <w:t>oferta e a procura p</w:t>
            </w:r>
            <w:r>
              <w:rPr>
                <w:bCs/>
              </w:rPr>
              <w:t>elo</w:t>
            </w:r>
            <w:r w:rsidRPr="00641F70">
              <w:rPr>
                <w:bCs/>
              </w:rPr>
              <w:t xml:space="preserve"> serviço</w:t>
            </w:r>
            <w:r>
              <w:rPr>
                <w:bCs/>
              </w:rPr>
              <w:t>,</w:t>
            </w:r>
            <w:r w:rsidRPr="00641F70">
              <w:t xml:space="preserve"> com o custo de vida d</w:t>
            </w:r>
            <w:r>
              <w:t>e cada</w:t>
            </w:r>
            <w:r w:rsidRPr="00641F70">
              <w:t xml:space="preserve"> cidade</w:t>
            </w:r>
            <w:r>
              <w:t xml:space="preserve">... </w:t>
            </w:r>
            <w:r w:rsidRPr="00641F70">
              <w:rPr>
                <w:bCs/>
              </w:rPr>
              <w:t>A contratação da mão de obra separadamente do produto não se mostrou vantajosa</w:t>
            </w:r>
            <w:r>
              <w:rPr>
                <w:bCs/>
              </w:rPr>
              <w:t xml:space="preserve"> </w:t>
            </w:r>
            <w:r>
              <w:t>d</w:t>
            </w:r>
            <w:r w:rsidRPr="00641F70">
              <w:t>urante a fase de planejament</w:t>
            </w:r>
            <w:r>
              <w:t>o</w:t>
            </w:r>
            <w:r w:rsidRPr="00641F70">
              <w:t xml:space="preserve"> e formulação do Termo de Referência</w:t>
            </w:r>
            <w:r w:rsidRPr="00641F70">
              <w:rPr>
                <w:bCs/>
              </w:rPr>
              <w:t xml:space="preserve">, </w:t>
            </w:r>
            <w:r>
              <w:rPr>
                <w:bCs/>
              </w:rPr>
              <w:t>devido à diversos fatores, citados no Termo de Referência em anexo a este procedimento</w:t>
            </w:r>
          </w:p>
          <w:p w14:paraId="3BDCCB4A" w14:textId="77777777" w:rsidR="00620D18" w:rsidRDefault="00620D18" w:rsidP="00C34483">
            <w:pPr>
              <w:spacing w:before="240" w:line="360" w:lineRule="auto"/>
              <w:ind w:firstLine="708"/>
            </w:pPr>
            <w:r w:rsidRPr="00641F70">
              <w:rPr>
                <w:bCs/>
              </w:rPr>
              <w:t>Sendo assim, optou-se por realizar a cotação com 3 fornecedores</w:t>
            </w:r>
            <w:r>
              <w:rPr>
                <w:bCs/>
              </w:rPr>
              <w:t xml:space="preserve"> da região</w:t>
            </w:r>
            <w:r w:rsidRPr="00641F70">
              <w:rPr>
                <w:bCs/>
              </w:rPr>
              <w:t>,</w:t>
            </w:r>
            <w:r>
              <w:rPr>
                <w:bCs/>
              </w:rPr>
              <w:t xml:space="preserve"> devido aos custos com o deslocamento,</w:t>
            </w:r>
            <w:r w:rsidRPr="00641F70">
              <w:rPr>
                <w:bCs/>
              </w:rPr>
              <w:t xml:space="preserve"> visto que não seria possível comparar com contratações similares feitas pela Administração Pública, pesquisa na Base Nacional de Notas Fiscais Eletrônicas, </w:t>
            </w:r>
            <w:r w:rsidRPr="00641F70">
              <w:t>contratações de objetos idênticos, comercializados pela futura contratada, estimativa mediante objetos semelhantes de mesma natureza, contendo as especificações técnicas que demonstrem a similaridade com o objeto pretendido, dados de pesquisa publicada em mídia especializada, de tabela de referência ou composição de custos unitários menores ou iguais à mediana do item correspondente aos sistemas oficiais de governo.</w:t>
            </w:r>
          </w:p>
          <w:p w14:paraId="206F9832" w14:textId="77777777" w:rsidR="00620D18" w:rsidRDefault="00620D18" w:rsidP="00C34483">
            <w:pPr>
              <w:spacing w:before="240" w:line="360" w:lineRule="auto"/>
              <w:ind w:firstLine="708"/>
            </w:pPr>
            <w:r>
              <w:t>Todavia</w:t>
            </w:r>
            <w:r w:rsidRPr="00641F70">
              <w:t>, a fim de ampliar a competitividade, diminuir gastos e possibilitar que qualquer empresa que t</w:t>
            </w:r>
            <w:r>
              <w:t>enha</w:t>
            </w:r>
            <w:r w:rsidRPr="00641F70">
              <w:t xml:space="preserve"> interesse em fornecer o objeto possa participar do processo licitatório, o mesmo será publicado no Site Oficial do Município pelo período de 3 dias úteis para recebimento de propostas adicionais de eventuais interessados, devendo ser selecionada a proposta mais vantajosa, conforme regulamentado no § 7º do Art. 37 do nosso Decreto Municipal 2.130/2023, que regulamenta a Lei Federal nº 14.133/2021.</w:t>
            </w:r>
          </w:p>
          <w:p w14:paraId="25C9D246" w14:textId="49145FEC" w:rsidR="00293485" w:rsidRPr="00620D18" w:rsidRDefault="00620D18" w:rsidP="00C34483">
            <w:pPr>
              <w:spacing w:before="240" w:line="360" w:lineRule="auto"/>
              <w:ind w:firstLine="708"/>
            </w:pPr>
            <w:r w:rsidRPr="00641F70">
              <w:t>A decisão encontra amparo legal no Art. 5º da Lei Federal de Licitações e Contratos (</w:t>
            </w:r>
            <w:hyperlink r:id="rId8" w:history="1">
              <w:r w:rsidRPr="00620D18">
                <w:rPr>
                  <w:rStyle w:val="Hyperlink"/>
                  <w:color w:val="auto"/>
                </w:rPr>
                <w:t>Lei nº 14.133, de 1º de abril de 2021</w:t>
              </w:r>
            </w:hyperlink>
            <w:r w:rsidRPr="00620D18">
              <w:t>): “Na aplicação desta Lei, serão observados os princípios da legalidade, da impessoalidade, d</w:t>
            </w:r>
            <w:r w:rsidRPr="00641F70">
              <w:t>a moralidade, da publicidade, da eficiência, do interesse público, da probidade administrativa, da igualdade, do planejamento, da transparência, da eficácia, da segregação de funções, da motivação, da vinculação ao edital, do julgamento objetivo, da segurança jurídica, da razoabilidade, da competitividade, da proporcionalidade, da celeridade, da economicidade e do desenvolvimento nacional sustentável.”</w:t>
            </w:r>
          </w:p>
        </w:tc>
      </w:tr>
    </w:tbl>
    <w:p w14:paraId="296E7FD9" w14:textId="1BA3AAA2" w:rsidR="00572CB5" w:rsidRDefault="00572CB5" w:rsidP="00AB1171">
      <w:pPr>
        <w:pStyle w:val="Ttulo1"/>
      </w:pPr>
      <w:r>
        <w:t>Série De Preços Coletados</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7"/>
        <w:gridCol w:w="5157"/>
      </w:tblGrid>
      <w:tr w:rsidR="002A604F" w:rsidRPr="00E92143" w14:paraId="517FC193" w14:textId="77777777" w:rsidTr="001E46CC">
        <w:trPr>
          <w:trHeight w:val="274"/>
        </w:trPr>
        <w:tc>
          <w:tcPr>
            <w:tcW w:w="5157" w:type="dxa"/>
            <w:shd w:val="clear" w:color="auto" w:fill="auto"/>
            <w:vAlign w:val="center"/>
          </w:tcPr>
          <w:p w14:paraId="2682FBBF" w14:textId="33D14908" w:rsidR="002A604F" w:rsidRPr="00E92143" w:rsidRDefault="002A604F" w:rsidP="001E46CC">
            <w:pPr>
              <w:ind w:firstLine="0"/>
              <w:rPr>
                <w:sz w:val="16"/>
                <w:szCs w:val="16"/>
              </w:rPr>
            </w:pPr>
            <w:r w:rsidRPr="00E92143">
              <w:rPr>
                <w:sz w:val="16"/>
                <w:szCs w:val="16"/>
              </w:rPr>
              <w:t xml:space="preserve">( </w:t>
            </w:r>
            <w:r w:rsidR="009C1ECA" w:rsidRPr="00F04BC3">
              <w:rPr>
                <w:b/>
                <w:bCs/>
                <w:sz w:val="16"/>
                <w:szCs w:val="16"/>
              </w:rPr>
              <w:t>x</w:t>
            </w:r>
            <w:r w:rsidRPr="00E92143">
              <w:rPr>
                <w:sz w:val="16"/>
                <w:szCs w:val="16"/>
              </w:rPr>
              <w:t xml:space="preserve"> ) </w:t>
            </w:r>
            <w:r>
              <w:rPr>
                <w:sz w:val="16"/>
                <w:szCs w:val="16"/>
              </w:rPr>
              <w:t>Cfe. documentação anexa</w:t>
            </w:r>
          </w:p>
        </w:tc>
        <w:tc>
          <w:tcPr>
            <w:tcW w:w="5157" w:type="dxa"/>
            <w:shd w:val="clear" w:color="auto" w:fill="auto"/>
            <w:vAlign w:val="center"/>
          </w:tcPr>
          <w:p w14:paraId="0A008876" w14:textId="3C3F8701" w:rsidR="003E4C59" w:rsidRPr="00E92143" w:rsidRDefault="002A604F" w:rsidP="001E46CC">
            <w:pPr>
              <w:ind w:firstLine="0"/>
              <w:rPr>
                <w:sz w:val="16"/>
                <w:szCs w:val="16"/>
              </w:rPr>
            </w:pPr>
            <w:r w:rsidRPr="00E92143">
              <w:rPr>
                <w:sz w:val="16"/>
                <w:szCs w:val="16"/>
              </w:rPr>
              <w:t xml:space="preserve">(  ) </w:t>
            </w:r>
            <w:r>
              <w:rPr>
                <w:sz w:val="16"/>
                <w:szCs w:val="16"/>
              </w:rPr>
              <w:t>Não se aplica</w:t>
            </w:r>
          </w:p>
        </w:tc>
      </w:tr>
      <w:tr w:rsidR="00572CB5" w:rsidRPr="00E92143" w14:paraId="14B0C4CB" w14:textId="77777777" w:rsidTr="00572CB5">
        <w:trPr>
          <w:trHeight w:val="274"/>
        </w:trPr>
        <w:tc>
          <w:tcPr>
            <w:tcW w:w="5157" w:type="dxa"/>
            <w:shd w:val="clear" w:color="auto" w:fill="auto"/>
            <w:vAlign w:val="center"/>
          </w:tcPr>
          <w:p w14:paraId="3557CD8A" w14:textId="3B7A9297" w:rsidR="00572CB5" w:rsidRPr="00E92143" w:rsidRDefault="00572CB5" w:rsidP="001E46CC">
            <w:pPr>
              <w:ind w:firstLine="0"/>
              <w:rPr>
                <w:sz w:val="16"/>
                <w:szCs w:val="16"/>
              </w:rPr>
            </w:pPr>
            <w:r w:rsidRPr="00A74823">
              <w:rPr>
                <w:sz w:val="16"/>
                <w:szCs w:val="16"/>
                <w:lang w:val="en-US"/>
              </w:rPr>
              <w:t xml:space="preserve">(  ) Cfe. </w:t>
            </w:r>
            <w:r w:rsidR="002A604F" w:rsidRPr="00A74823">
              <w:rPr>
                <w:sz w:val="16"/>
                <w:szCs w:val="16"/>
                <w:lang w:val="en-US"/>
              </w:rPr>
              <w:t xml:space="preserve">art. § 8º do art. 37 do Dec. </w:t>
            </w:r>
            <w:r w:rsidR="002A604F">
              <w:rPr>
                <w:sz w:val="16"/>
                <w:szCs w:val="16"/>
              </w:rPr>
              <w:t>Munic. 2.130/23</w:t>
            </w:r>
            <w:r w:rsidR="001E1AD8">
              <w:rPr>
                <w:sz w:val="16"/>
                <w:szCs w:val="16"/>
              </w:rPr>
              <w:t xml:space="preserve"> (excepcional)</w:t>
            </w:r>
          </w:p>
        </w:tc>
        <w:tc>
          <w:tcPr>
            <w:tcW w:w="5157" w:type="dxa"/>
            <w:shd w:val="clear" w:color="auto" w:fill="auto"/>
            <w:vAlign w:val="center"/>
          </w:tcPr>
          <w:p w14:paraId="0474ECE5" w14:textId="550734F0" w:rsidR="00572CB5" w:rsidRPr="00E92143" w:rsidRDefault="002A604F" w:rsidP="001E46CC">
            <w:pPr>
              <w:ind w:firstLine="0"/>
              <w:rPr>
                <w:sz w:val="16"/>
                <w:szCs w:val="16"/>
              </w:rPr>
            </w:pPr>
            <w:r w:rsidRPr="00A74823">
              <w:rPr>
                <w:sz w:val="16"/>
                <w:szCs w:val="16"/>
                <w:lang w:val="en-US"/>
              </w:rPr>
              <w:t xml:space="preserve">(  ) Cfe. art. § 9º do art. 37 do Dec. </w:t>
            </w:r>
            <w:r>
              <w:rPr>
                <w:sz w:val="16"/>
                <w:szCs w:val="16"/>
              </w:rPr>
              <w:t>Munic. 2.130/23</w:t>
            </w:r>
            <w:r w:rsidR="001E1AD8">
              <w:rPr>
                <w:sz w:val="16"/>
                <w:szCs w:val="16"/>
              </w:rPr>
              <w:t xml:space="preserve"> (excepcional)</w:t>
            </w:r>
          </w:p>
        </w:tc>
      </w:tr>
    </w:tbl>
    <w:p w14:paraId="5D69010A" w14:textId="01AEFBC5" w:rsidR="00D63AF8" w:rsidRDefault="003C4CA2" w:rsidP="00AB1171">
      <w:pPr>
        <w:pStyle w:val="Ttulo2"/>
      </w:pPr>
      <w:r>
        <w:t xml:space="preserve">Itens </w:t>
      </w:r>
      <w:r w:rsidR="00D63AF8">
        <w:t xml:space="preserve">Estimados com Base em menos de 03 </w:t>
      </w:r>
      <w:r>
        <w:t>preços</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7"/>
        <w:gridCol w:w="5157"/>
      </w:tblGrid>
      <w:tr w:rsidR="00D63AF8" w:rsidRPr="00E92143" w14:paraId="3775E919" w14:textId="77777777" w:rsidTr="001E46CC">
        <w:trPr>
          <w:trHeight w:val="274"/>
        </w:trPr>
        <w:tc>
          <w:tcPr>
            <w:tcW w:w="5157" w:type="dxa"/>
            <w:shd w:val="clear" w:color="auto" w:fill="auto"/>
            <w:vAlign w:val="center"/>
          </w:tcPr>
          <w:p w14:paraId="2059D738" w14:textId="638FE22A" w:rsidR="00D63AF8" w:rsidRPr="00E92143" w:rsidRDefault="00D63AF8" w:rsidP="001E46CC">
            <w:pPr>
              <w:ind w:firstLine="0"/>
              <w:rPr>
                <w:sz w:val="16"/>
                <w:szCs w:val="16"/>
              </w:rPr>
            </w:pPr>
            <w:r w:rsidRPr="00E92143">
              <w:rPr>
                <w:sz w:val="16"/>
                <w:szCs w:val="16"/>
              </w:rPr>
              <w:t>(</w:t>
            </w:r>
            <w:r w:rsidR="009C1ECA">
              <w:rPr>
                <w:sz w:val="16"/>
                <w:szCs w:val="16"/>
              </w:rPr>
              <w:t xml:space="preserve"> </w:t>
            </w:r>
            <w:r w:rsidR="009C1ECA" w:rsidRPr="00F04BC3">
              <w:rPr>
                <w:b/>
                <w:bCs/>
                <w:sz w:val="16"/>
                <w:szCs w:val="16"/>
              </w:rPr>
              <w:t>x</w:t>
            </w:r>
            <w:r w:rsidRPr="00E92143">
              <w:rPr>
                <w:sz w:val="16"/>
                <w:szCs w:val="16"/>
              </w:rPr>
              <w:t xml:space="preserve"> ) </w:t>
            </w:r>
            <w:r>
              <w:rPr>
                <w:sz w:val="16"/>
                <w:szCs w:val="16"/>
              </w:rPr>
              <w:t>Não se aplica</w:t>
            </w:r>
          </w:p>
        </w:tc>
        <w:tc>
          <w:tcPr>
            <w:tcW w:w="5157" w:type="dxa"/>
            <w:shd w:val="clear" w:color="auto" w:fill="auto"/>
            <w:vAlign w:val="center"/>
          </w:tcPr>
          <w:p w14:paraId="31A2391D" w14:textId="5BA246E6" w:rsidR="00D63AF8" w:rsidRPr="00E92143" w:rsidRDefault="003C4CA2" w:rsidP="001E46CC">
            <w:pPr>
              <w:ind w:firstLine="0"/>
              <w:rPr>
                <w:sz w:val="16"/>
                <w:szCs w:val="16"/>
              </w:rPr>
            </w:pPr>
            <w:r w:rsidRPr="00E92143">
              <w:rPr>
                <w:sz w:val="16"/>
                <w:szCs w:val="16"/>
              </w:rPr>
              <w:t xml:space="preserve">(  ) </w:t>
            </w:r>
            <w:r>
              <w:rPr>
                <w:sz w:val="16"/>
                <w:szCs w:val="16"/>
              </w:rPr>
              <w:t xml:space="preserve">Conforme relação de itens abaixo: </w:t>
            </w:r>
          </w:p>
        </w:tc>
      </w:tr>
      <w:tr w:rsidR="003C4CA2" w:rsidRPr="00E92143" w14:paraId="0838F524" w14:textId="77777777" w:rsidTr="009E5D24">
        <w:trPr>
          <w:trHeight w:val="274"/>
        </w:trPr>
        <w:tc>
          <w:tcPr>
            <w:tcW w:w="10314" w:type="dxa"/>
            <w:gridSpan w:val="2"/>
            <w:shd w:val="clear" w:color="auto" w:fill="auto"/>
            <w:vAlign w:val="center"/>
          </w:tcPr>
          <w:p w14:paraId="562C9ABC" w14:textId="4AF1CAD0" w:rsidR="003C4CA2" w:rsidRPr="00E92143" w:rsidRDefault="003C4CA2" w:rsidP="001E46CC">
            <w:pPr>
              <w:ind w:firstLine="0"/>
              <w:rPr>
                <w:sz w:val="16"/>
                <w:szCs w:val="16"/>
              </w:rPr>
            </w:pPr>
            <w:r>
              <w:rPr>
                <w:sz w:val="16"/>
                <w:szCs w:val="16"/>
              </w:rPr>
              <w:t xml:space="preserve">Itens com menos de 3 preços: </w:t>
            </w:r>
            <w:r w:rsidR="00BD10E4">
              <w:rPr>
                <w:sz w:val="16"/>
                <w:szCs w:val="16"/>
              </w:rPr>
              <w:t>XX, XX, XX, XX, XX, XX,</w:t>
            </w:r>
          </w:p>
        </w:tc>
      </w:tr>
      <w:tr w:rsidR="00D63AF8" w:rsidRPr="00E92143" w14:paraId="2611E42D" w14:textId="77777777" w:rsidTr="001E46CC">
        <w:trPr>
          <w:trHeight w:val="274"/>
        </w:trPr>
        <w:tc>
          <w:tcPr>
            <w:tcW w:w="10314" w:type="dxa"/>
            <w:gridSpan w:val="2"/>
            <w:shd w:val="clear" w:color="auto" w:fill="auto"/>
            <w:vAlign w:val="center"/>
          </w:tcPr>
          <w:p w14:paraId="6FDDABBA" w14:textId="4E9740F4" w:rsidR="00D63AF8" w:rsidRPr="00F04BC3" w:rsidRDefault="00D63AF8" w:rsidP="001E46CC">
            <w:pPr>
              <w:ind w:firstLine="0"/>
              <w:rPr>
                <w:b/>
                <w:bCs/>
                <w:sz w:val="16"/>
                <w:szCs w:val="16"/>
              </w:rPr>
            </w:pPr>
            <w:r>
              <w:rPr>
                <w:b/>
                <w:bCs/>
                <w:sz w:val="16"/>
                <w:szCs w:val="16"/>
              </w:rPr>
              <w:lastRenderedPageBreak/>
              <w:t xml:space="preserve">Justificativa para </w:t>
            </w:r>
            <w:r w:rsidR="003C4CA2">
              <w:rPr>
                <w:b/>
                <w:bCs/>
                <w:sz w:val="16"/>
                <w:szCs w:val="16"/>
              </w:rPr>
              <w:t>estimativa com menos de 03 preços</w:t>
            </w:r>
            <w:r>
              <w:rPr>
                <w:b/>
                <w:bCs/>
                <w:sz w:val="16"/>
                <w:szCs w:val="16"/>
              </w:rPr>
              <w:t>:</w:t>
            </w:r>
          </w:p>
        </w:tc>
      </w:tr>
    </w:tbl>
    <w:p w14:paraId="403DDF59" w14:textId="67F1678D" w:rsidR="00572CB5" w:rsidRDefault="00572CB5" w:rsidP="00AB1171">
      <w:pPr>
        <w:pStyle w:val="Ttulo1"/>
      </w:pPr>
      <w:r>
        <w:t>Método Estatístico aplicado para definição do(s) valore(s) Estimado(s)</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2552"/>
        <w:gridCol w:w="2551"/>
        <w:gridCol w:w="2948"/>
      </w:tblGrid>
      <w:tr w:rsidR="00572CB5" w:rsidRPr="00E92143" w14:paraId="4B0F6225" w14:textId="77777777" w:rsidTr="00350542">
        <w:trPr>
          <w:trHeight w:val="274"/>
        </w:trPr>
        <w:tc>
          <w:tcPr>
            <w:tcW w:w="2263" w:type="dxa"/>
            <w:shd w:val="clear" w:color="auto" w:fill="auto"/>
            <w:vAlign w:val="center"/>
          </w:tcPr>
          <w:p w14:paraId="61A10371" w14:textId="54A6C9BE" w:rsidR="00572CB5" w:rsidRPr="00E92143" w:rsidRDefault="00572CB5" w:rsidP="001E46CC">
            <w:pPr>
              <w:ind w:firstLine="0"/>
              <w:rPr>
                <w:sz w:val="16"/>
                <w:szCs w:val="16"/>
              </w:rPr>
            </w:pPr>
            <w:r w:rsidRPr="00E92143">
              <w:rPr>
                <w:sz w:val="16"/>
                <w:szCs w:val="16"/>
              </w:rPr>
              <w:t>(</w:t>
            </w:r>
            <w:r w:rsidR="009C1ECA">
              <w:rPr>
                <w:sz w:val="16"/>
                <w:szCs w:val="16"/>
              </w:rPr>
              <w:t xml:space="preserve"> </w:t>
            </w:r>
            <w:r w:rsidR="009C1ECA" w:rsidRPr="00F04BC3">
              <w:rPr>
                <w:b/>
                <w:bCs/>
                <w:sz w:val="16"/>
                <w:szCs w:val="16"/>
              </w:rPr>
              <w:t>x</w:t>
            </w:r>
            <w:r w:rsidRPr="00E92143">
              <w:rPr>
                <w:sz w:val="16"/>
                <w:szCs w:val="16"/>
              </w:rPr>
              <w:t xml:space="preserve"> ) </w:t>
            </w:r>
            <w:r>
              <w:rPr>
                <w:sz w:val="16"/>
                <w:szCs w:val="16"/>
              </w:rPr>
              <w:t>Menor preço</w:t>
            </w:r>
          </w:p>
        </w:tc>
        <w:tc>
          <w:tcPr>
            <w:tcW w:w="2552" w:type="dxa"/>
            <w:shd w:val="clear" w:color="auto" w:fill="auto"/>
            <w:vAlign w:val="center"/>
          </w:tcPr>
          <w:p w14:paraId="5A884C71" w14:textId="17CDE32D" w:rsidR="00572CB5" w:rsidRPr="00E92143" w:rsidRDefault="00572CB5" w:rsidP="001E46CC">
            <w:pPr>
              <w:ind w:firstLine="0"/>
              <w:rPr>
                <w:sz w:val="16"/>
                <w:szCs w:val="16"/>
              </w:rPr>
            </w:pPr>
            <w:r w:rsidRPr="00E92143">
              <w:rPr>
                <w:sz w:val="16"/>
                <w:szCs w:val="16"/>
              </w:rPr>
              <w:t xml:space="preserve">(  ) </w:t>
            </w:r>
            <w:r>
              <w:rPr>
                <w:sz w:val="16"/>
                <w:szCs w:val="16"/>
              </w:rPr>
              <w:t>Mediana</w:t>
            </w:r>
          </w:p>
        </w:tc>
        <w:tc>
          <w:tcPr>
            <w:tcW w:w="2551" w:type="dxa"/>
            <w:shd w:val="clear" w:color="auto" w:fill="auto"/>
            <w:vAlign w:val="center"/>
          </w:tcPr>
          <w:p w14:paraId="39D40987" w14:textId="30C200F5" w:rsidR="00572CB5" w:rsidRPr="00E92143" w:rsidRDefault="00572CB5" w:rsidP="001E46CC">
            <w:pPr>
              <w:ind w:firstLine="0"/>
              <w:rPr>
                <w:sz w:val="16"/>
                <w:szCs w:val="16"/>
              </w:rPr>
            </w:pPr>
            <w:r w:rsidRPr="00E92143">
              <w:rPr>
                <w:sz w:val="16"/>
                <w:szCs w:val="16"/>
              </w:rPr>
              <w:t xml:space="preserve">(  ) </w:t>
            </w:r>
            <w:r>
              <w:rPr>
                <w:sz w:val="16"/>
                <w:szCs w:val="16"/>
              </w:rPr>
              <w:t>Média simples</w:t>
            </w:r>
          </w:p>
        </w:tc>
        <w:tc>
          <w:tcPr>
            <w:tcW w:w="2948" w:type="dxa"/>
            <w:shd w:val="clear" w:color="auto" w:fill="auto"/>
            <w:vAlign w:val="center"/>
          </w:tcPr>
          <w:p w14:paraId="39E96D35" w14:textId="4ADA653D" w:rsidR="00572CB5" w:rsidRPr="00E92143" w:rsidRDefault="00572CB5" w:rsidP="001E46CC">
            <w:pPr>
              <w:ind w:firstLine="0"/>
              <w:rPr>
                <w:sz w:val="16"/>
                <w:szCs w:val="16"/>
              </w:rPr>
            </w:pPr>
            <w:r w:rsidRPr="00E92143">
              <w:rPr>
                <w:sz w:val="16"/>
                <w:szCs w:val="16"/>
              </w:rPr>
              <w:t xml:space="preserve">(  ) </w:t>
            </w:r>
            <w:r>
              <w:rPr>
                <w:sz w:val="16"/>
                <w:szCs w:val="16"/>
              </w:rPr>
              <w:t>Outro</w:t>
            </w:r>
            <w:r w:rsidR="00350542">
              <w:rPr>
                <w:sz w:val="16"/>
                <w:szCs w:val="16"/>
              </w:rPr>
              <w:t xml:space="preserve"> método</w:t>
            </w:r>
            <w:r>
              <w:rPr>
                <w:sz w:val="16"/>
                <w:szCs w:val="16"/>
              </w:rPr>
              <w:t xml:space="preserve"> (justificar abaixo)</w:t>
            </w:r>
          </w:p>
        </w:tc>
      </w:tr>
      <w:tr w:rsidR="00572CB5" w:rsidRPr="00E92143" w14:paraId="7DA8D425" w14:textId="77777777" w:rsidTr="001E46CC">
        <w:trPr>
          <w:trHeight w:val="274"/>
        </w:trPr>
        <w:tc>
          <w:tcPr>
            <w:tcW w:w="1031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F1682E7" w14:textId="71FB3E70" w:rsidR="00572CB5" w:rsidRPr="00F04BC3" w:rsidRDefault="00572CB5" w:rsidP="001E46CC">
            <w:pPr>
              <w:ind w:firstLine="0"/>
              <w:rPr>
                <w:b/>
                <w:bCs/>
                <w:sz w:val="16"/>
                <w:szCs w:val="16"/>
              </w:rPr>
            </w:pPr>
            <w:r>
              <w:rPr>
                <w:b/>
                <w:bCs/>
                <w:sz w:val="16"/>
                <w:szCs w:val="16"/>
              </w:rPr>
              <w:t xml:space="preserve">Justificativa da escolha de outro </w:t>
            </w:r>
            <w:r w:rsidR="00A63F75">
              <w:rPr>
                <w:b/>
                <w:bCs/>
                <w:sz w:val="16"/>
                <w:szCs w:val="16"/>
              </w:rPr>
              <w:t>critério/</w:t>
            </w:r>
            <w:r>
              <w:rPr>
                <w:b/>
                <w:bCs/>
                <w:sz w:val="16"/>
                <w:szCs w:val="16"/>
              </w:rPr>
              <w:t>método para definição do valor(es) estimado(s):</w:t>
            </w:r>
          </w:p>
        </w:tc>
      </w:tr>
    </w:tbl>
    <w:p w14:paraId="5AFCE1F4" w14:textId="6A020C0F" w:rsidR="003B24BD" w:rsidRDefault="00A63F75" w:rsidP="00AB1171">
      <w:pPr>
        <w:pStyle w:val="Ttulo2"/>
      </w:pPr>
      <w:r>
        <w:t>Acréscimo ou Subtração de percentual (Aliar Atratividade de Mercado e/ou Mitigar sobrepreço)</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4253"/>
        <w:gridCol w:w="4365"/>
      </w:tblGrid>
      <w:tr w:rsidR="00A63F75" w:rsidRPr="00E92143" w14:paraId="771EFC0E" w14:textId="77777777" w:rsidTr="00A63F75">
        <w:trPr>
          <w:trHeight w:val="274"/>
        </w:trPr>
        <w:tc>
          <w:tcPr>
            <w:tcW w:w="1696" w:type="dxa"/>
            <w:shd w:val="clear" w:color="auto" w:fill="auto"/>
            <w:vAlign w:val="center"/>
          </w:tcPr>
          <w:p w14:paraId="68DB4F09" w14:textId="0BF51BF9" w:rsidR="00A63F75" w:rsidRPr="00E92143" w:rsidRDefault="00A63F75" w:rsidP="001E46CC">
            <w:pPr>
              <w:ind w:firstLine="0"/>
              <w:rPr>
                <w:sz w:val="16"/>
                <w:szCs w:val="16"/>
              </w:rPr>
            </w:pPr>
            <w:r w:rsidRPr="00E92143">
              <w:rPr>
                <w:sz w:val="16"/>
                <w:szCs w:val="16"/>
              </w:rPr>
              <w:t>(</w:t>
            </w:r>
            <w:r w:rsidR="009C1ECA">
              <w:rPr>
                <w:sz w:val="16"/>
                <w:szCs w:val="16"/>
              </w:rPr>
              <w:t xml:space="preserve"> </w:t>
            </w:r>
            <w:r w:rsidR="009C1ECA" w:rsidRPr="00F04BC3">
              <w:rPr>
                <w:b/>
                <w:bCs/>
                <w:sz w:val="16"/>
                <w:szCs w:val="16"/>
              </w:rPr>
              <w:t>x</w:t>
            </w:r>
            <w:r w:rsidRPr="00E92143">
              <w:rPr>
                <w:sz w:val="16"/>
                <w:szCs w:val="16"/>
              </w:rPr>
              <w:t xml:space="preserve"> ) </w:t>
            </w:r>
            <w:r>
              <w:rPr>
                <w:sz w:val="16"/>
                <w:szCs w:val="16"/>
              </w:rPr>
              <w:t xml:space="preserve">Não se aplica  </w:t>
            </w:r>
          </w:p>
        </w:tc>
        <w:tc>
          <w:tcPr>
            <w:tcW w:w="4253" w:type="dxa"/>
            <w:shd w:val="clear" w:color="auto" w:fill="auto"/>
            <w:vAlign w:val="center"/>
          </w:tcPr>
          <w:p w14:paraId="4073FC96" w14:textId="550FB979" w:rsidR="00A63F75" w:rsidRPr="00E92143" w:rsidRDefault="00A63F75" w:rsidP="001E46CC">
            <w:pPr>
              <w:ind w:firstLine="0"/>
              <w:rPr>
                <w:sz w:val="16"/>
                <w:szCs w:val="16"/>
              </w:rPr>
            </w:pPr>
            <w:r w:rsidRPr="00E92143">
              <w:rPr>
                <w:sz w:val="16"/>
                <w:szCs w:val="16"/>
              </w:rPr>
              <w:t xml:space="preserve">(  ) </w:t>
            </w:r>
            <w:r>
              <w:rPr>
                <w:sz w:val="16"/>
                <w:szCs w:val="16"/>
              </w:rPr>
              <w:t>Acrescido percentual de XX,XX %</w:t>
            </w:r>
          </w:p>
        </w:tc>
        <w:tc>
          <w:tcPr>
            <w:tcW w:w="4365" w:type="dxa"/>
            <w:shd w:val="clear" w:color="auto" w:fill="auto"/>
            <w:vAlign w:val="center"/>
          </w:tcPr>
          <w:p w14:paraId="3CADEB0C" w14:textId="3227DE91" w:rsidR="00A63F75" w:rsidRPr="00E92143" w:rsidRDefault="00A63F75" w:rsidP="001E46CC">
            <w:pPr>
              <w:ind w:firstLine="0"/>
              <w:rPr>
                <w:sz w:val="16"/>
                <w:szCs w:val="16"/>
              </w:rPr>
            </w:pPr>
            <w:r w:rsidRPr="00E92143">
              <w:rPr>
                <w:sz w:val="16"/>
                <w:szCs w:val="16"/>
              </w:rPr>
              <w:t xml:space="preserve">(  ) </w:t>
            </w:r>
            <w:r>
              <w:rPr>
                <w:sz w:val="16"/>
                <w:szCs w:val="16"/>
              </w:rPr>
              <w:t>Subtraído percentual de XX,XX %</w:t>
            </w:r>
          </w:p>
        </w:tc>
      </w:tr>
      <w:tr w:rsidR="00A63F75" w:rsidRPr="00E92143" w14:paraId="23D64BBC" w14:textId="77777777" w:rsidTr="001E46CC">
        <w:trPr>
          <w:trHeight w:val="192"/>
        </w:trPr>
        <w:tc>
          <w:tcPr>
            <w:tcW w:w="10314" w:type="dxa"/>
            <w:gridSpan w:val="3"/>
            <w:shd w:val="clear" w:color="auto" w:fill="auto"/>
            <w:vAlign w:val="center"/>
          </w:tcPr>
          <w:p w14:paraId="187A3880" w14:textId="7A56E0CE" w:rsidR="00F867FA" w:rsidRPr="00F04BC3" w:rsidRDefault="00A63F75" w:rsidP="001E46CC">
            <w:pPr>
              <w:ind w:firstLine="0"/>
              <w:rPr>
                <w:b/>
                <w:bCs/>
                <w:sz w:val="16"/>
                <w:szCs w:val="16"/>
              </w:rPr>
            </w:pPr>
            <w:r>
              <w:rPr>
                <w:b/>
                <w:bCs/>
                <w:sz w:val="16"/>
                <w:szCs w:val="16"/>
              </w:rPr>
              <w:t>Justificativa para acréscimo e/ou subtração de percentual:</w:t>
            </w:r>
          </w:p>
        </w:tc>
      </w:tr>
    </w:tbl>
    <w:p w14:paraId="6ECD7E1B" w14:textId="77777777" w:rsidR="00F21276" w:rsidRDefault="00F21276" w:rsidP="00AB1171">
      <w:pPr>
        <w:pStyle w:val="Ttulo1"/>
      </w:pPr>
      <w:r>
        <w:t>Desconsideração de preços Inexequíveis, Inconsistentes ou Excessivamente Elevados</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7"/>
        <w:gridCol w:w="5157"/>
      </w:tblGrid>
      <w:tr w:rsidR="00F21276" w:rsidRPr="00E92143" w14:paraId="22867C81" w14:textId="77777777" w:rsidTr="001E46CC">
        <w:trPr>
          <w:trHeight w:val="274"/>
        </w:trPr>
        <w:tc>
          <w:tcPr>
            <w:tcW w:w="5157" w:type="dxa"/>
            <w:shd w:val="clear" w:color="auto" w:fill="auto"/>
            <w:vAlign w:val="center"/>
          </w:tcPr>
          <w:p w14:paraId="5C6BC6C5" w14:textId="140CC171" w:rsidR="00F21276" w:rsidRPr="00E92143" w:rsidRDefault="00F21276" w:rsidP="001E46CC">
            <w:pPr>
              <w:ind w:firstLine="0"/>
              <w:rPr>
                <w:sz w:val="16"/>
                <w:szCs w:val="16"/>
              </w:rPr>
            </w:pPr>
            <w:bookmarkStart w:id="0" w:name="_Hlk181958118"/>
            <w:r w:rsidRPr="00E92143">
              <w:rPr>
                <w:sz w:val="16"/>
                <w:szCs w:val="16"/>
              </w:rPr>
              <w:t xml:space="preserve">( </w:t>
            </w:r>
            <w:r w:rsidR="009C1ECA" w:rsidRPr="00F04BC3">
              <w:rPr>
                <w:b/>
                <w:bCs/>
                <w:sz w:val="16"/>
                <w:szCs w:val="16"/>
              </w:rPr>
              <w:t>x</w:t>
            </w:r>
            <w:r w:rsidRPr="00E92143">
              <w:rPr>
                <w:sz w:val="16"/>
                <w:szCs w:val="16"/>
              </w:rPr>
              <w:t xml:space="preserve"> ) </w:t>
            </w:r>
            <w:r>
              <w:rPr>
                <w:sz w:val="16"/>
                <w:szCs w:val="16"/>
              </w:rPr>
              <w:t>Não se aplica</w:t>
            </w:r>
          </w:p>
        </w:tc>
        <w:tc>
          <w:tcPr>
            <w:tcW w:w="5157" w:type="dxa"/>
            <w:shd w:val="clear" w:color="auto" w:fill="auto"/>
            <w:vAlign w:val="center"/>
          </w:tcPr>
          <w:p w14:paraId="2DB5623D" w14:textId="77777777" w:rsidR="00F21276" w:rsidRPr="00E92143" w:rsidRDefault="00F21276" w:rsidP="001E46CC">
            <w:pPr>
              <w:ind w:firstLine="0"/>
              <w:rPr>
                <w:sz w:val="16"/>
                <w:szCs w:val="16"/>
              </w:rPr>
            </w:pPr>
            <w:r w:rsidRPr="00E92143">
              <w:rPr>
                <w:sz w:val="16"/>
                <w:szCs w:val="16"/>
              </w:rPr>
              <w:t xml:space="preserve">(  ) </w:t>
            </w:r>
            <w:r>
              <w:rPr>
                <w:sz w:val="16"/>
                <w:szCs w:val="16"/>
              </w:rPr>
              <w:t>Desconsiderados preços inexequíveis</w:t>
            </w:r>
          </w:p>
        </w:tc>
      </w:tr>
      <w:tr w:rsidR="00F21276" w:rsidRPr="00E92143" w14:paraId="37273930" w14:textId="77777777" w:rsidTr="001E46CC">
        <w:trPr>
          <w:trHeight w:val="274"/>
        </w:trPr>
        <w:tc>
          <w:tcPr>
            <w:tcW w:w="5157" w:type="dxa"/>
            <w:shd w:val="clear" w:color="auto" w:fill="auto"/>
            <w:vAlign w:val="center"/>
          </w:tcPr>
          <w:p w14:paraId="1C631923" w14:textId="77777777" w:rsidR="00F21276" w:rsidRPr="00E92143" w:rsidRDefault="00F21276" w:rsidP="001E46CC">
            <w:pPr>
              <w:ind w:firstLine="0"/>
              <w:rPr>
                <w:sz w:val="16"/>
                <w:szCs w:val="16"/>
              </w:rPr>
            </w:pPr>
            <w:r w:rsidRPr="00E92143">
              <w:rPr>
                <w:sz w:val="16"/>
                <w:szCs w:val="16"/>
              </w:rPr>
              <w:t xml:space="preserve">(  ) </w:t>
            </w:r>
            <w:r>
              <w:rPr>
                <w:sz w:val="16"/>
                <w:szCs w:val="16"/>
              </w:rPr>
              <w:t>Desconsiderados preços inconsistentes</w:t>
            </w:r>
          </w:p>
        </w:tc>
        <w:tc>
          <w:tcPr>
            <w:tcW w:w="5157" w:type="dxa"/>
            <w:shd w:val="clear" w:color="auto" w:fill="auto"/>
            <w:vAlign w:val="center"/>
          </w:tcPr>
          <w:p w14:paraId="20C81701" w14:textId="77777777" w:rsidR="00F21276" w:rsidRPr="00E92143" w:rsidRDefault="00F21276" w:rsidP="001E46CC">
            <w:pPr>
              <w:ind w:firstLine="0"/>
              <w:rPr>
                <w:sz w:val="16"/>
                <w:szCs w:val="16"/>
              </w:rPr>
            </w:pPr>
            <w:r w:rsidRPr="00E92143">
              <w:rPr>
                <w:sz w:val="16"/>
                <w:szCs w:val="16"/>
              </w:rPr>
              <w:t xml:space="preserve">(  ) </w:t>
            </w:r>
            <w:r>
              <w:rPr>
                <w:sz w:val="16"/>
                <w:szCs w:val="16"/>
              </w:rPr>
              <w:t>Desconsiderados preços excessivamente elevados</w:t>
            </w:r>
          </w:p>
        </w:tc>
      </w:tr>
      <w:tr w:rsidR="00F21276" w:rsidRPr="00E92143" w14:paraId="6BB867A2" w14:textId="77777777" w:rsidTr="001E46CC">
        <w:trPr>
          <w:trHeight w:val="274"/>
        </w:trPr>
        <w:tc>
          <w:tcPr>
            <w:tcW w:w="10314" w:type="dxa"/>
            <w:gridSpan w:val="2"/>
            <w:shd w:val="clear" w:color="auto" w:fill="auto"/>
            <w:vAlign w:val="center"/>
          </w:tcPr>
          <w:p w14:paraId="30FCC258" w14:textId="0160D1A2" w:rsidR="00F21276" w:rsidRPr="00F04BC3" w:rsidRDefault="00F21276" w:rsidP="001E46CC">
            <w:pPr>
              <w:ind w:firstLine="0"/>
              <w:rPr>
                <w:b/>
                <w:bCs/>
                <w:sz w:val="16"/>
                <w:szCs w:val="16"/>
              </w:rPr>
            </w:pPr>
            <w:r>
              <w:rPr>
                <w:b/>
                <w:bCs/>
                <w:sz w:val="16"/>
                <w:szCs w:val="16"/>
              </w:rPr>
              <w:t>Justificativa para desconsideração dos preços:</w:t>
            </w:r>
          </w:p>
        </w:tc>
      </w:tr>
    </w:tbl>
    <w:bookmarkEnd w:id="0"/>
    <w:p w14:paraId="0B0CCB6B" w14:textId="7C6A866A" w:rsidR="00F21276" w:rsidRDefault="00F21276" w:rsidP="00AB1171">
      <w:pPr>
        <w:pStyle w:val="Ttulo1"/>
      </w:pPr>
      <w:r>
        <w:t>Memória de Cálculo sobre o valor estimado</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7"/>
        <w:gridCol w:w="5157"/>
      </w:tblGrid>
      <w:tr w:rsidR="00F21276" w:rsidRPr="00E92143" w14:paraId="28C91F70" w14:textId="77777777" w:rsidTr="001E46CC">
        <w:trPr>
          <w:trHeight w:val="274"/>
        </w:trPr>
        <w:tc>
          <w:tcPr>
            <w:tcW w:w="5157" w:type="dxa"/>
            <w:shd w:val="clear" w:color="auto" w:fill="auto"/>
            <w:vAlign w:val="center"/>
          </w:tcPr>
          <w:p w14:paraId="04E472A9" w14:textId="77777777" w:rsidR="00F21276" w:rsidRPr="00E92143" w:rsidRDefault="00F21276" w:rsidP="001E46CC">
            <w:pPr>
              <w:ind w:firstLine="0"/>
              <w:rPr>
                <w:sz w:val="16"/>
                <w:szCs w:val="16"/>
              </w:rPr>
            </w:pPr>
            <w:r w:rsidRPr="00E92143">
              <w:rPr>
                <w:sz w:val="16"/>
                <w:szCs w:val="16"/>
              </w:rPr>
              <w:t xml:space="preserve">(  ) </w:t>
            </w:r>
            <w:r>
              <w:rPr>
                <w:sz w:val="16"/>
                <w:szCs w:val="16"/>
              </w:rPr>
              <w:t>Cfe. documentação anexa</w:t>
            </w:r>
          </w:p>
        </w:tc>
        <w:tc>
          <w:tcPr>
            <w:tcW w:w="5157" w:type="dxa"/>
            <w:shd w:val="clear" w:color="auto" w:fill="auto"/>
            <w:vAlign w:val="center"/>
          </w:tcPr>
          <w:p w14:paraId="4B0F6601" w14:textId="3AA982D4" w:rsidR="00F21276" w:rsidRPr="00E92143" w:rsidRDefault="00F21276" w:rsidP="001E46CC">
            <w:pPr>
              <w:ind w:firstLine="0"/>
              <w:rPr>
                <w:sz w:val="16"/>
                <w:szCs w:val="16"/>
              </w:rPr>
            </w:pPr>
            <w:r w:rsidRPr="00E92143">
              <w:rPr>
                <w:sz w:val="16"/>
                <w:szCs w:val="16"/>
              </w:rPr>
              <w:t xml:space="preserve">( </w:t>
            </w:r>
            <w:r w:rsidR="009C1ECA" w:rsidRPr="00F04BC3">
              <w:rPr>
                <w:b/>
                <w:bCs/>
                <w:sz w:val="16"/>
                <w:szCs w:val="16"/>
              </w:rPr>
              <w:t>x</w:t>
            </w:r>
            <w:r w:rsidRPr="00E92143">
              <w:rPr>
                <w:sz w:val="16"/>
                <w:szCs w:val="16"/>
              </w:rPr>
              <w:t xml:space="preserve"> ) </w:t>
            </w:r>
            <w:r>
              <w:rPr>
                <w:sz w:val="16"/>
                <w:szCs w:val="16"/>
              </w:rPr>
              <w:t>Não se aplica</w:t>
            </w:r>
          </w:p>
        </w:tc>
      </w:tr>
    </w:tbl>
    <w:p w14:paraId="2E7DB50C" w14:textId="55EB465D" w:rsidR="001853CB" w:rsidRDefault="001853CB" w:rsidP="00AB1171">
      <w:pPr>
        <w:pStyle w:val="Ttulo1"/>
      </w:pPr>
      <w:r>
        <w:t>Estimativa de Despesa</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1853CB" w:rsidRPr="00E92143" w14:paraId="7381E22D" w14:textId="77777777" w:rsidTr="001E46CC">
        <w:trPr>
          <w:trHeight w:val="320"/>
        </w:trPr>
        <w:tc>
          <w:tcPr>
            <w:tcW w:w="10314" w:type="dxa"/>
            <w:shd w:val="clear" w:color="auto" w:fill="auto"/>
            <w:vAlign w:val="center"/>
          </w:tcPr>
          <w:p w14:paraId="27975418" w14:textId="0BDA8DEB" w:rsidR="001853CB" w:rsidRPr="00E92143" w:rsidRDefault="001853CB" w:rsidP="001E46CC">
            <w:pPr>
              <w:ind w:firstLine="0"/>
              <w:jc w:val="left"/>
              <w:rPr>
                <w:sz w:val="16"/>
                <w:szCs w:val="16"/>
              </w:rPr>
            </w:pPr>
            <w:r>
              <w:rPr>
                <w:sz w:val="16"/>
                <w:szCs w:val="16"/>
              </w:rPr>
              <w:t>Valor total estimado</w:t>
            </w:r>
            <w:r w:rsidRPr="008D477B">
              <w:rPr>
                <w:sz w:val="16"/>
                <w:szCs w:val="16"/>
              </w:rPr>
              <w:t xml:space="preserve">: </w:t>
            </w:r>
            <w:r w:rsidR="00D54479" w:rsidRPr="008D477B">
              <w:rPr>
                <w:b/>
                <w:bCs/>
                <w:sz w:val="16"/>
                <w:szCs w:val="16"/>
              </w:rPr>
              <w:t>R$</w:t>
            </w:r>
            <w:r w:rsidR="00F04BC3" w:rsidRPr="008D477B">
              <w:rPr>
                <w:b/>
                <w:bCs/>
                <w:sz w:val="16"/>
                <w:szCs w:val="16"/>
              </w:rPr>
              <w:t xml:space="preserve"> </w:t>
            </w:r>
            <w:r w:rsidR="008D477B">
              <w:rPr>
                <w:b/>
                <w:bCs/>
                <w:sz w:val="16"/>
                <w:szCs w:val="16"/>
              </w:rPr>
              <w:t>23.640,32</w:t>
            </w:r>
          </w:p>
        </w:tc>
      </w:tr>
    </w:tbl>
    <w:p w14:paraId="37015CF6" w14:textId="6F5A09F1" w:rsidR="009F5037" w:rsidRDefault="009F5037" w:rsidP="00AB1171">
      <w:pPr>
        <w:pStyle w:val="Ttulo1"/>
      </w:pPr>
      <w:r>
        <w:t>C</w:t>
      </w:r>
      <w:r w:rsidRPr="00280D8F">
        <w:t xml:space="preserve">ompatibilidade da </w:t>
      </w:r>
      <w:r>
        <w:t>P</w:t>
      </w:r>
      <w:r w:rsidRPr="00280D8F">
        <w:t xml:space="preserve">revisão de </w:t>
      </w:r>
      <w:r>
        <w:t>R</w:t>
      </w:r>
      <w:r w:rsidRPr="00280D8F">
        <w:t xml:space="preserve">ecursos </w:t>
      </w:r>
      <w:r>
        <w:t>O</w:t>
      </w:r>
      <w:r w:rsidRPr="00280D8F">
        <w:t xml:space="preserve">rçamentários com o </w:t>
      </w:r>
      <w:r>
        <w:t>C</w:t>
      </w:r>
      <w:r w:rsidRPr="00280D8F">
        <w:t xml:space="preserve">ompromisso a </w:t>
      </w:r>
      <w:r>
        <w:t>S</w:t>
      </w:r>
      <w:r w:rsidRPr="00280D8F">
        <w:t xml:space="preserve">er </w:t>
      </w:r>
      <w:r>
        <w:t>A</w:t>
      </w:r>
      <w:r w:rsidRPr="00280D8F">
        <w:t>ssumido</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2"/>
        <w:gridCol w:w="4082"/>
      </w:tblGrid>
      <w:tr w:rsidR="009F5037" w:rsidRPr="00E92143" w14:paraId="6D8E985A" w14:textId="77777777" w:rsidTr="001E46CC">
        <w:trPr>
          <w:trHeight w:val="274"/>
        </w:trPr>
        <w:tc>
          <w:tcPr>
            <w:tcW w:w="6232" w:type="dxa"/>
            <w:shd w:val="clear" w:color="auto" w:fill="auto"/>
            <w:vAlign w:val="center"/>
          </w:tcPr>
          <w:p w14:paraId="4A581438" w14:textId="02B025DF" w:rsidR="009F5037" w:rsidRPr="00E92143" w:rsidRDefault="009F5037" w:rsidP="001E46CC">
            <w:pPr>
              <w:ind w:firstLine="0"/>
              <w:rPr>
                <w:sz w:val="16"/>
                <w:szCs w:val="16"/>
              </w:rPr>
            </w:pPr>
            <w:r w:rsidRPr="00E92143">
              <w:rPr>
                <w:sz w:val="16"/>
                <w:szCs w:val="16"/>
              </w:rPr>
              <w:t xml:space="preserve">( </w:t>
            </w:r>
            <w:r w:rsidR="009C1ECA" w:rsidRPr="00F04BC3">
              <w:rPr>
                <w:b/>
                <w:bCs/>
                <w:sz w:val="16"/>
                <w:szCs w:val="16"/>
              </w:rPr>
              <w:t>x</w:t>
            </w:r>
            <w:r w:rsidRPr="00E92143">
              <w:rPr>
                <w:sz w:val="16"/>
                <w:szCs w:val="16"/>
              </w:rPr>
              <w:t xml:space="preserve"> ) </w:t>
            </w:r>
            <w:r>
              <w:rPr>
                <w:sz w:val="16"/>
                <w:szCs w:val="16"/>
              </w:rPr>
              <w:t xml:space="preserve">Cfe. demonstrado por meio da documentação anexa (dotações orçamentárias) </w:t>
            </w:r>
          </w:p>
        </w:tc>
        <w:tc>
          <w:tcPr>
            <w:tcW w:w="4082" w:type="dxa"/>
            <w:shd w:val="clear" w:color="auto" w:fill="auto"/>
            <w:vAlign w:val="center"/>
          </w:tcPr>
          <w:p w14:paraId="300C93CB" w14:textId="77777777" w:rsidR="009F5037" w:rsidRPr="00E92143" w:rsidRDefault="009F5037" w:rsidP="001E46CC">
            <w:pPr>
              <w:ind w:firstLine="0"/>
              <w:rPr>
                <w:sz w:val="16"/>
                <w:szCs w:val="16"/>
              </w:rPr>
            </w:pPr>
            <w:r w:rsidRPr="00E92143">
              <w:rPr>
                <w:sz w:val="16"/>
                <w:szCs w:val="16"/>
              </w:rPr>
              <w:t xml:space="preserve">(  ) </w:t>
            </w:r>
            <w:r>
              <w:rPr>
                <w:sz w:val="16"/>
                <w:szCs w:val="16"/>
              </w:rPr>
              <w:t>Não se aplica por ser SRP</w:t>
            </w:r>
          </w:p>
        </w:tc>
      </w:tr>
    </w:tbl>
    <w:p w14:paraId="6ADDDAFA" w14:textId="68163675" w:rsidR="00AB1171" w:rsidRDefault="00AB1171" w:rsidP="00AB1171">
      <w:pPr>
        <w:pStyle w:val="Ttulo1"/>
      </w:pPr>
      <w:r>
        <w:t>Publicidade do Orçamento</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7"/>
        <w:gridCol w:w="5157"/>
      </w:tblGrid>
      <w:tr w:rsidR="00AB1171" w:rsidRPr="00E92143" w14:paraId="207D35C9" w14:textId="77777777" w:rsidTr="001E46CC">
        <w:tc>
          <w:tcPr>
            <w:tcW w:w="5157" w:type="dxa"/>
            <w:shd w:val="clear" w:color="auto" w:fill="auto"/>
            <w:vAlign w:val="center"/>
          </w:tcPr>
          <w:p w14:paraId="5C268CB3" w14:textId="013C55B1" w:rsidR="00AB1171" w:rsidRPr="00E92143" w:rsidRDefault="00AB1171" w:rsidP="001E46CC">
            <w:pPr>
              <w:ind w:firstLine="0"/>
              <w:jc w:val="left"/>
              <w:rPr>
                <w:sz w:val="16"/>
                <w:szCs w:val="16"/>
              </w:rPr>
            </w:pPr>
            <w:r w:rsidRPr="00E92143">
              <w:rPr>
                <w:sz w:val="16"/>
                <w:szCs w:val="16"/>
              </w:rPr>
              <w:t xml:space="preserve">( </w:t>
            </w:r>
            <w:r w:rsidR="009C1ECA" w:rsidRPr="00F04BC3">
              <w:rPr>
                <w:b/>
                <w:bCs/>
                <w:sz w:val="16"/>
                <w:szCs w:val="16"/>
              </w:rPr>
              <w:t>x</w:t>
            </w:r>
            <w:r w:rsidRPr="00E92143">
              <w:rPr>
                <w:sz w:val="16"/>
                <w:szCs w:val="16"/>
              </w:rPr>
              <w:t xml:space="preserve"> ) </w:t>
            </w:r>
            <w:r>
              <w:rPr>
                <w:sz w:val="16"/>
                <w:szCs w:val="16"/>
              </w:rPr>
              <w:t xml:space="preserve">Público. </w:t>
            </w:r>
          </w:p>
        </w:tc>
        <w:tc>
          <w:tcPr>
            <w:tcW w:w="5157" w:type="dxa"/>
            <w:shd w:val="clear" w:color="auto" w:fill="auto"/>
            <w:vAlign w:val="center"/>
          </w:tcPr>
          <w:p w14:paraId="4DF08DD0" w14:textId="056CB1CD" w:rsidR="00AB1171" w:rsidRPr="00E92143" w:rsidRDefault="00AB1171" w:rsidP="001E46CC">
            <w:pPr>
              <w:ind w:firstLine="0"/>
              <w:jc w:val="left"/>
              <w:rPr>
                <w:sz w:val="16"/>
                <w:szCs w:val="16"/>
              </w:rPr>
            </w:pPr>
            <w:r w:rsidRPr="00E92143">
              <w:rPr>
                <w:sz w:val="16"/>
                <w:szCs w:val="16"/>
              </w:rPr>
              <w:t xml:space="preserve">(  ) </w:t>
            </w:r>
            <w:r>
              <w:rPr>
                <w:sz w:val="16"/>
                <w:szCs w:val="16"/>
              </w:rPr>
              <w:t>Sigiloso, cfe. § 10 do Art. 37 da Dec. Munic. 2.130/23</w:t>
            </w:r>
          </w:p>
        </w:tc>
      </w:tr>
      <w:tr w:rsidR="00AB1171" w:rsidRPr="00E92143" w14:paraId="322F1570" w14:textId="77777777" w:rsidTr="001E46CC">
        <w:trPr>
          <w:trHeight w:val="274"/>
        </w:trPr>
        <w:tc>
          <w:tcPr>
            <w:tcW w:w="10314" w:type="dxa"/>
            <w:gridSpan w:val="2"/>
            <w:shd w:val="clear" w:color="auto" w:fill="auto"/>
            <w:vAlign w:val="center"/>
          </w:tcPr>
          <w:p w14:paraId="568B1EF2" w14:textId="4CBFFEE1" w:rsidR="00AB1171" w:rsidRPr="00F04BC3" w:rsidRDefault="00AB1171" w:rsidP="001E46CC">
            <w:pPr>
              <w:ind w:firstLine="0"/>
              <w:rPr>
                <w:b/>
                <w:bCs/>
                <w:sz w:val="16"/>
                <w:szCs w:val="16"/>
              </w:rPr>
            </w:pPr>
            <w:r>
              <w:rPr>
                <w:b/>
                <w:bCs/>
                <w:sz w:val="16"/>
                <w:szCs w:val="16"/>
              </w:rPr>
              <w:t>Justificativa para o(s) valor(es) estimado(s) ser(em) considerado(s) sigiloso(s)</w:t>
            </w:r>
          </w:p>
        </w:tc>
      </w:tr>
    </w:tbl>
    <w:p w14:paraId="1B1F9A12" w14:textId="326C94C4" w:rsidR="008977B4" w:rsidRDefault="00F21276" w:rsidP="00AB1171">
      <w:pPr>
        <w:pStyle w:val="Ttulo1"/>
      </w:pPr>
      <w:r>
        <w:t xml:space="preserve">Agente(s) Responsável(is) pela pesquisa de preços e/ou estimativa de valor(es) </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3"/>
        <w:gridCol w:w="3260"/>
      </w:tblGrid>
      <w:tr w:rsidR="009C210E" w:rsidRPr="00E92143" w14:paraId="2C9D940C" w14:textId="77777777" w:rsidTr="009C210E">
        <w:tc>
          <w:tcPr>
            <w:tcW w:w="7083" w:type="dxa"/>
            <w:shd w:val="clear" w:color="auto" w:fill="auto"/>
            <w:vAlign w:val="center"/>
          </w:tcPr>
          <w:p w14:paraId="1AE021E0" w14:textId="758E636A" w:rsidR="009C210E" w:rsidRPr="00982F47" w:rsidRDefault="009C210E" w:rsidP="001E46CC">
            <w:pPr>
              <w:ind w:firstLine="0"/>
              <w:jc w:val="center"/>
              <w:rPr>
                <w:b/>
                <w:bCs/>
                <w:sz w:val="16"/>
                <w:szCs w:val="16"/>
              </w:rPr>
            </w:pPr>
            <w:r>
              <w:rPr>
                <w:b/>
                <w:bCs/>
                <w:sz w:val="16"/>
                <w:szCs w:val="16"/>
              </w:rPr>
              <w:t>Agente(s) Responsável(is) pela(s) Pesquisa(s)</w:t>
            </w:r>
          </w:p>
        </w:tc>
        <w:tc>
          <w:tcPr>
            <w:tcW w:w="3260" w:type="dxa"/>
            <w:shd w:val="clear" w:color="auto" w:fill="auto"/>
            <w:vAlign w:val="center"/>
          </w:tcPr>
          <w:p w14:paraId="2380418E" w14:textId="0AFACB86" w:rsidR="009C210E" w:rsidRPr="00982F47" w:rsidRDefault="009C210E" w:rsidP="001E46CC">
            <w:pPr>
              <w:ind w:firstLine="0"/>
              <w:jc w:val="center"/>
              <w:rPr>
                <w:b/>
                <w:bCs/>
                <w:sz w:val="16"/>
                <w:szCs w:val="16"/>
              </w:rPr>
            </w:pPr>
            <w:r w:rsidRPr="00982F47">
              <w:rPr>
                <w:b/>
                <w:bCs/>
                <w:sz w:val="16"/>
                <w:szCs w:val="16"/>
              </w:rPr>
              <w:t>Rubrica da C</w:t>
            </w:r>
            <w:r>
              <w:rPr>
                <w:b/>
                <w:bCs/>
                <w:sz w:val="16"/>
                <w:szCs w:val="16"/>
              </w:rPr>
              <w:t>onfirmação</w:t>
            </w:r>
          </w:p>
        </w:tc>
      </w:tr>
      <w:tr w:rsidR="009C210E" w:rsidRPr="00E92143" w14:paraId="629A8755" w14:textId="77777777" w:rsidTr="009C1ECA">
        <w:trPr>
          <w:trHeight w:val="263"/>
        </w:trPr>
        <w:tc>
          <w:tcPr>
            <w:tcW w:w="7083" w:type="dxa"/>
            <w:shd w:val="clear" w:color="auto" w:fill="auto"/>
            <w:vAlign w:val="center"/>
          </w:tcPr>
          <w:p w14:paraId="34456A33" w14:textId="224AD6C7" w:rsidR="009C210E" w:rsidRPr="00E92143" w:rsidRDefault="005334A3" w:rsidP="001E46CC">
            <w:pPr>
              <w:ind w:firstLine="0"/>
              <w:rPr>
                <w:sz w:val="16"/>
                <w:szCs w:val="16"/>
              </w:rPr>
            </w:pPr>
            <w:r>
              <w:rPr>
                <w:sz w:val="16"/>
                <w:szCs w:val="16"/>
              </w:rPr>
              <w:t>Carmen Regina Spellmeier</w:t>
            </w:r>
          </w:p>
        </w:tc>
        <w:tc>
          <w:tcPr>
            <w:tcW w:w="3260" w:type="dxa"/>
            <w:shd w:val="clear" w:color="auto" w:fill="auto"/>
            <w:vAlign w:val="center"/>
          </w:tcPr>
          <w:p w14:paraId="6607F832" w14:textId="77777777" w:rsidR="009C210E" w:rsidRPr="00E92143" w:rsidRDefault="009C210E" w:rsidP="001E46CC">
            <w:pPr>
              <w:ind w:firstLine="0"/>
              <w:rPr>
                <w:sz w:val="16"/>
                <w:szCs w:val="16"/>
              </w:rPr>
            </w:pPr>
          </w:p>
        </w:tc>
      </w:tr>
    </w:tbl>
    <w:p w14:paraId="020F279E" w14:textId="77777777" w:rsidR="00DD1CD6" w:rsidRDefault="00DD1CD6" w:rsidP="004B2C15">
      <w:pPr>
        <w:ind w:firstLine="0"/>
      </w:pPr>
    </w:p>
    <w:p w14:paraId="6D1E25F6" w14:textId="240AEAFF" w:rsidR="00B70A10" w:rsidRDefault="00B70A10" w:rsidP="00B70A10">
      <w:pPr>
        <w:jc w:val="right"/>
      </w:pPr>
    </w:p>
    <w:p w14:paraId="07C3ECDA" w14:textId="767C0BF6" w:rsidR="00F04BC3" w:rsidRPr="00F04BC3" w:rsidRDefault="00F04BC3" w:rsidP="00F04BC3">
      <w:pPr>
        <w:jc w:val="right"/>
        <w:rPr>
          <w:rFonts w:eastAsia="Calibri" w:cs="Times New Roman"/>
          <w:sz w:val="16"/>
          <w:szCs w:val="16"/>
        </w:rPr>
      </w:pPr>
      <w:r w:rsidRPr="00F04BC3">
        <w:rPr>
          <w:rFonts w:eastAsia="Calibri" w:cs="Times New Roman"/>
          <w:sz w:val="16"/>
          <w:szCs w:val="16"/>
        </w:rPr>
        <w:t xml:space="preserve">Imigrante, </w:t>
      </w:r>
      <w:r w:rsidR="00166053">
        <w:rPr>
          <w:rFonts w:eastAsia="Calibri" w:cs="Times New Roman"/>
          <w:sz w:val="16"/>
          <w:szCs w:val="16"/>
        </w:rPr>
        <w:t>21</w:t>
      </w:r>
      <w:r w:rsidRPr="00166053">
        <w:rPr>
          <w:rFonts w:eastAsia="Calibri" w:cs="Times New Roman"/>
          <w:sz w:val="16"/>
          <w:szCs w:val="16"/>
        </w:rPr>
        <w:t xml:space="preserve"> de </w:t>
      </w:r>
      <w:r w:rsidR="00BA551F" w:rsidRPr="00166053">
        <w:rPr>
          <w:rFonts w:eastAsia="Calibri" w:cs="Times New Roman"/>
          <w:sz w:val="16"/>
          <w:szCs w:val="16"/>
        </w:rPr>
        <w:t>janeiro</w:t>
      </w:r>
      <w:r w:rsidRPr="00F04BC3">
        <w:rPr>
          <w:rFonts w:eastAsia="Calibri" w:cs="Times New Roman"/>
          <w:sz w:val="16"/>
          <w:szCs w:val="16"/>
        </w:rPr>
        <w:t xml:space="preserve"> de 202</w:t>
      </w:r>
      <w:r w:rsidR="00BA551F">
        <w:rPr>
          <w:rFonts w:eastAsia="Calibri" w:cs="Times New Roman"/>
          <w:sz w:val="16"/>
          <w:szCs w:val="16"/>
        </w:rPr>
        <w:t>5</w:t>
      </w:r>
    </w:p>
    <w:p w14:paraId="026210B6" w14:textId="77777777" w:rsidR="00F04BC3" w:rsidRPr="00F04BC3" w:rsidRDefault="00F04BC3" w:rsidP="00F04BC3">
      <w:pPr>
        <w:jc w:val="right"/>
        <w:rPr>
          <w:rFonts w:eastAsia="Calibri" w:cs="Times New Roman"/>
          <w:sz w:val="16"/>
          <w:szCs w:val="16"/>
        </w:rPr>
      </w:pPr>
    </w:p>
    <w:p w14:paraId="0727BB5C" w14:textId="77777777" w:rsidR="00F04BC3" w:rsidRDefault="00F04BC3" w:rsidP="00F04BC3">
      <w:pPr>
        <w:ind w:firstLine="0"/>
        <w:rPr>
          <w:rFonts w:eastAsia="Calibri" w:cs="Times New Roman"/>
          <w:sz w:val="16"/>
          <w:szCs w:val="16"/>
        </w:rPr>
      </w:pPr>
    </w:p>
    <w:p w14:paraId="4E3BEDC1" w14:textId="77777777" w:rsidR="00F75629" w:rsidRPr="00F04BC3" w:rsidRDefault="00F75629" w:rsidP="00F04BC3">
      <w:pPr>
        <w:ind w:firstLine="0"/>
        <w:rPr>
          <w:rFonts w:eastAsia="Calibri" w:cs="Times New Roman"/>
          <w:sz w:val="16"/>
          <w:szCs w:val="16"/>
        </w:rPr>
      </w:pPr>
    </w:p>
    <w:p w14:paraId="6889815D" w14:textId="77777777" w:rsidR="00F04BC3" w:rsidRPr="00F04BC3" w:rsidRDefault="00F04BC3" w:rsidP="00F75629">
      <w:pPr>
        <w:ind w:firstLine="0"/>
        <w:rPr>
          <w:rFonts w:eastAsia="Calibri" w:cs="Times New Roman"/>
          <w:sz w:val="16"/>
          <w:szCs w:val="16"/>
        </w:rPr>
      </w:pPr>
    </w:p>
    <w:p w14:paraId="7E34BED3" w14:textId="77777777" w:rsidR="00F04BC3" w:rsidRPr="00F04BC3" w:rsidRDefault="00F04BC3" w:rsidP="00F04BC3">
      <w:pPr>
        <w:jc w:val="right"/>
        <w:rPr>
          <w:rFonts w:eastAsia="Calibri" w:cs="Times New Roman"/>
          <w:sz w:val="16"/>
          <w:szCs w:val="16"/>
        </w:rPr>
      </w:pPr>
    </w:p>
    <w:tbl>
      <w:tblPr>
        <w:tblpPr w:leftFromText="141" w:rightFromText="141" w:bottomFromText="160" w:vertAnchor="text" w:horzAnchor="margin" w:tblpXSpec="center" w:tblpY="83"/>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6204"/>
      </w:tblGrid>
      <w:tr w:rsidR="00F04BC3" w:rsidRPr="00F04BC3" w14:paraId="60671B42" w14:textId="77777777" w:rsidTr="00F04BC3">
        <w:tc>
          <w:tcPr>
            <w:tcW w:w="6204" w:type="dxa"/>
            <w:tcBorders>
              <w:top w:val="single" w:sz="4" w:space="0" w:color="FFFFFF"/>
              <w:left w:val="single" w:sz="4" w:space="0" w:color="FFFFFF"/>
              <w:bottom w:val="single" w:sz="4" w:space="0" w:color="auto"/>
              <w:right w:val="single" w:sz="4" w:space="0" w:color="FFFFFF"/>
            </w:tcBorders>
          </w:tcPr>
          <w:p w14:paraId="48899006" w14:textId="77777777" w:rsidR="00F04BC3" w:rsidRPr="00F04BC3" w:rsidRDefault="00F04BC3" w:rsidP="00F04BC3">
            <w:pPr>
              <w:tabs>
                <w:tab w:val="left" w:pos="1935"/>
              </w:tabs>
              <w:spacing w:line="254" w:lineRule="auto"/>
              <w:ind w:left="-142" w:firstLine="0"/>
              <w:rPr>
                <w:rFonts w:eastAsia="Calibri" w:cs="Times New Roman"/>
                <w:sz w:val="16"/>
                <w:szCs w:val="16"/>
              </w:rPr>
            </w:pPr>
          </w:p>
        </w:tc>
      </w:tr>
      <w:tr w:rsidR="00F04BC3" w:rsidRPr="00F04BC3" w14:paraId="4790DD66" w14:textId="77777777" w:rsidTr="00F04BC3">
        <w:tc>
          <w:tcPr>
            <w:tcW w:w="6204" w:type="dxa"/>
            <w:tcBorders>
              <w:top w:val="single" w:sz="4" w:space="0" w:color="auto"/>
              <w:left w:val="single" w:sz="4" w:space="0" w:color="FFFFFF"/>
              <w:bottom w:val="single" w:sz="4" w:space="0" w:color="FFFFFF"/>
              <w:right w:val="single" w:sz="4" w:space="0" w:color="FFFFFF"/>
            </w:tcBorders>
            <w:vAlign w:val="center"/>
            <w:hideMark/>
          </w:tcPr>
          <w:p w14:paraId="6E8D8E16" w14:textId="77777777" w:rsidR="00F04BC3" w:rsidRPr="00F04BC3" w:rsidRDefault="00F04BC3" w:rsidP="00F04BC3">
            <w:pPr>
              <w:tabs>
                <w:tab w:val="left" w:pos="1935"/>
              </w:tabs>
              <w:spacing w:line="254" w:lineRule="auto"/>
              <w:ind w:firstLine="0"/>
              <w:jc w:val="center"/>
              <w:rPr>
                <w:rFonts w:eastAsia="Calibri" w:cs="Times New Roman"/>
                <w:b/>
                <w:bCs/>
                <w:sz w:val="16"/>
                <w:szCs w:val="16"/>
              </w:rPr>
            </w:pPr>
            <w:r w:rsidRPr="00F04BC3">
              <w:rPr>
                <w:rFonts w:eastAsia="Calibri" w:cs="Times New Roman"/>
                <w:b/>
                <w:bCs/>
                <w:sz w:val="16"/>
                <w:szCs w:val="16"/>
              </w:rPr>
              <w:t>Gilnei Dahmer</w:t>
            </w:r>
          </w:p>
        </w:tc>
      </w:tr>
      <w:tr w:rsidR="00F04BC3" w:rsidRPr="00F04BC3" w14:paraId="294B7700" w14:textId="77777777" w:rsidTr="00F04BC3">
        <w:tc>
          <w:tcPr>
            <w:tcW w:w="6204" w:type="dxa"/>
            <w:tcBorders>
              <w:top w:val="single" w:sz="4" w:space="0" w:color="FFFFFF"/>
              <w:left w:val="single" w:sz="4" w:space="0" w:color="FFFFFF"/>
              <w:bottom w:val="single" w:sz="4" w:space="0" w:color="FFFFFF"/>
              <w:right w:val="single" w:sz="4" w:space="0" w:color="FFFFFF"/>
            </w:tcBorders>
            <w:vAlign w:val="center"/>
            <w:hideMark/>
          </w:tcPr>
          <w:p w14:paraId="1B8A7231" w14:textId="18DB7297" w:rsidR="00F04BC3" w:rsidRPr="00F04BC3" w:rsidRDefault="00F04BC3" w:rsidP="00F75629">
            <w:pPr>
              <w:tabs>
                <w:tab w:val="left" w:pos="1935"/>
              </w:tabs>
              <w:spacing w:line="254" w:lineRule="auto"/>
              <w:ind w:firstLine="0"/>
              <w:jc w:val="center"/>
              <w:rPr>
                <w:rFonts w:eastAsia="Calibri" w:cs="Times New Roman"/>
                <w:sz w:val="16"/>
                <w:szCs w:val="16"/>
              </w:rPr>
            </w:pPr>
            <w:r w:rsidRPr="00F04BC3">
              <w:rPr>
                <w:rFonts w:eastAsia="Calibri" w:cs="Times New Roman"/>
                <w:sz w:val="16"/>
                <w:szCs w:val="16"/>
              </w:rPr>
              <w:t>Secretário Municipal da Agricultura, Meio Ambiente e Desenvolvimento Econômico</w:t>
            </w:r>
          </w:p>
        </w:tc>
      </w:tr>
    </w:tbl>
    <w:p w14:paraId="4F21137D" w14:textId="77777777" w:rsidR="00F04BC3" w:rsidRPr="00F04BC3" w:rsidRDefault="00F04BC3" w:rsidP="00F04BC3">
      <w:pPr>
        <w:spacing w:after="160" w:line="254" w:lineRule="auto"/>
        <w:ind w:firstLine="0"/>
        <w:rPr>
          <w:rFonts w:eastAsia="Times New Roman" w:cs="Times New Roman"/>
          <w:b/>
          <w:caps/>
          <w:sz w:val="28"/>
          <w:szCs w:val="32"/>
        </w:rPr>
      </w:pPr>
    </w:p>
    <w:p w14:paraId="2B89E342" w14:textId="28AA6814" w:rsidR="006A15E4" w:rsidRDefault="006A15E4">
      <w:pPr>
        <w:spacing w:after="160" w:line="259" w:lineRule="auto"/>
        <w:ind w:firstLine="0"/>
        <w:rPr>
          <w:rFonts w:eastAsiaTheme="majorEastAsia" w:cstheme="majorBidi"/>
          <w:b/>
          <w:caps/>
          <w:sz w:val="28"/>
          <w:szCs w:val="32"/>
        </w:rPr>
      </w:pPr>
    </w:p>
    <w:sectPr w:rsidR="006A15E4" w:rsidSect="00B74DEC">
      <w:headerReference w:type="default" r:id="rId9"/>
      <w:footerReference w:type="default" r:id="rId10"/>
      <w:headerReference w:type="first" r:id="rId11"/>
      <w:footerReference w:type="first" r:id="rId12"/>
      <w:pgSz w:w="11906" w:h="16838" w:code="9"/>
      <w:pgMar w:top="1418" w:right="851" w:bottom="851" w:left="851" w:header="113"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22A5A5" w14:textId="77777777" w:rsidR="005C38EE" w:rsidRDefault="005C38EE" w:rsidP="009F2D5E">
      <w:pPr>
        <w:spacing w:after="0"/>
      </w:pPr>
      <w:r>
        <w:separator/>
      </w:r>
    </w:p>
  </w:endnote>
  <w:endnote w:type="continuationSeparator" w:id="0">
    <w:p w14:paraId="72346C7A" w14:textId="77777777" w:rsidR="005C38EE" w:rsidRDefault="005C38EE" w:rsidP="009F2D5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BoldMT">
    <w:altName w:val="Arial"/>
    <w:panose1 w:val="00000000000000000000"/>
    <w:charset w:val="00"/>
    <w:family w:val="roman"/>
    <w:notTrueType/>
    <w:pitch w:val="default"/>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4"/>
        <w:szCs w:val="14"/>
      </w:rPr>
      <w:id w:val="923525474"/>
      <w:docPartObj>
        <w:docPartGallery w:val="Page Numbers (Bottom of Page)"/>
        <w:docPartUnique/>
      </w:docPartObj>
    </w:sdtPr>
    <w:sdtEndPr/>
    <w:sdtContent>
      <w:sdt>
        <w:sdtPr>
          <w:rPr>
            <w:sz w:val="14"/>
            <w:szCs w:val="14"/>
          </w:rPr>
          <w:id w:val="-1769616900"/>
          <w:docPartObj>
            <w:docPartGallery w:val="Page Numbers (Top of Page)"/>
            <w:docPartUnique/>
          </w:docPartObj>
        </w:sdtPr>
        <w:sdtEndPr/>
        <w:sdtContent>
          <w:p w14:paraId="4952FB71" w14:textId="79C52767" w:rsidR="00016A1E" w:rsidRPr="002E46A9" w:rsidRDefault="00016A1E">
            <w:pPr>
              <w:pStyle w:val="Rodap"/>
              <w:jc w:val="right"/>
              <w:rPr>
                <w:sz w:val="14"/>
                <w:szCs w:val="14"/>
              </w:rPr>
            </w:pPr>
            <w:r w:rsidRPr="002E46A9">
              <w:rPr>
                <w:sz w:val="14"/>
                <w:szCs w:val="14"/>
              </w:rPr>
              <w:t xml:space="preserve">Página </w:t>
            </w:r>
            <w:r w:rsidRPr="002E46A9">
              <w:rPr>
                <w:b/>
                <w:bCs/>
                <w:sz w:val="14"/>
                <w:szCs w:val="14"/>
              </w:rPr>
              <w:fldChar w:fldCharType="begin"/>
            </w:r>
            <w:r w:rsidRPr="002E46A9">
              <w:rPr>
                <w:b/>
                <w:bCs/>
                <w:sz w:val="14"/>
                <w:szCs w:val="14"/>
              </w:rPr>
              <w:instrText>PAGE</w:instrText>
            </w:r>
            <w:r w:rsidRPr="002E46A9">
              <w:rPr>
                <w:b/>
                <w:bCs/>
                <w:sz w:val="14"/>
                <w:szCs w:val="14"/>
              </w:rPr>
              <w:fldChar w:fldCharType="separate"/>
            </w:r>
            <w:r w:rsidRPr="002E46A9">
              <w:rPr>
                <w:b/>
                <w:bCs/>
                <w:sz w:val="14"/>
                <w:szCs w:val="14"/>
              </w:rPr>
              <w:t>2</w:t>
            </w:r>
            <w:r w:rsidRPr="002E46A9">
              <w:rPr>
                <w:b/>
                <w:bCs/>
                <w:sz w:val="14"/>
                <w:szCs w:val="14"/>
              </w:rPr>
              <w:fldChar w:fldCharType="end"/>
            </w:r>
            <w:r w:rsidRPr="002E46A9">
              <w:rPr>
                <w:sz w:val="14"/>
                <w:szCs w:val="14"/>
              </w:rPr>
              <w:t xml:space="preserve"> de </w:t>
            </w:r>
            <w:r w:rsidRPr="002E46A9">
              <w:rPr>
                <w:b/>
                <w:bCs/>
                <w:sz w:val="14"/>
                <w:szCs w:val="14"/>
              </w:rPr>
              <w:fldChar w:fldCharType="begin"/>
            </w:r>
            <w:r w:rsidRPr="002E46A9">
              <w:rPr>
                <w:b/>
                <w:bCs/>
                <w:sz w:val="14"/>
                <w:szCs w:val="14"/>
              </w:rPr>
              <w:instrText>NUMPAGES</w:instrText>
            </w:r>
            <w:r w:rsidRPr="002E46A9">
              <w:rPr>
                <w:b/>
                <w:bCs/>
                <w:sz w:val="14"/>
                <w:szCs w:val="14"/>
              </w:rPr>
              <w:fldChar w:fldCharType="separate"/>
            </w:r>
            <w:r w:rsidRPr="002E46A9">
              <w:rPr>
                <w:b/>
                <w:bCs/>
                <w:sz w:val="14"/>
                <w:szCs w:val="14"/>
              </w:rPr>
              <w:t>2</w:t>
            </w:r>
            <w:r w:rsidRPr="002E46A9">
              <w:rPr>
                <w:b/>
                <w:bCs/>
                <w:sz w:val="14"/>
                <w:szCs w:val="14"/>
              </w:rPr>
              <w:fldChar w:fldCharType="end"/>
            </w:r>
          </w:p>
        </w:sdtContent>
      </w:sdt>
    </w:sdtContent>
  </w:sdt>
  <w:p w14:paraId="3D15040F" w14:textId="77777777" w:rsidR="00016A1E" w:rsidRPr="00EC4156" w:rsidRDefault="00016A1E" w:rsidP="00EC4156">
    <w:pPr>
      <w:pStyle w:val="Rodap"/>
      <w:ind w:firstLine="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4"/>
        <w:szCs w:val="14"/>
      </w:rPr>
      <w:id w:val="-1535726081"/>
      <w:docPartObj>
        <w:docPartGallery w:val="Page Numbers (Top of Page)"/>
        <w:docPartUnique/>
      </w:docPartObj>
    </w:sdtPr>
    <w:sdtEndPr/>
    <w:sdtContent>
      <w:p w14:paraId="3F8E410B" w14:textId="77777777" w:rsidR="00016A1E" w:rsidRDefault="00016A1E" w:rsidP="007B19F6">
        <w:pPr>
          <w:pStyle w:val="Rodap"/>
          <w:jc w:val="right"/>
          <w:rPr>
            <w:sz w:val="14"/>
            <w:szCs w:val="14"/>
          </w:rPr>
        </w:pPr>
        <w:r w:rsidRPr="002E46A9">
          <w:rPr>
            <w:sz w:val="14"/>
            <w:szCs w:val="14"/>
          </w:rPr>
          <w:t xml:space="preserve">Página </w:t>
        </w:r>
        <w:r w:rsidRPr="002E46A9">
          <w:rPr>
            <w:b/>
            <w:bCs/>
            <w:sz w:val="14"/>
            <w:szCs w:val="14"/>
          </w:rPr>
          <w:fldChar w:fldCharType="begin"/>
        </w:r>
        <w:r w:rsidRPr="002E46A9">
          <w:rPr>
            <w:b/>
            <w:bCs/>
            <w:sz w:val="14"/>
            <w:szCs w:val="14"/>
          </w:rPr>
          <w:instrText>PAGE</w:instrText>
        </w:r>
        <w:r w:rsidRPr="002E46A9">
          <w:rPr>
            <w:b/>
            <w:bCs/>
            <w:sz w:val="14"/>
            <w:szCs w:val="14"/>
          </w:rPr>
          <w:fldChar w:fldCharType="separate"/>
        </w:r>
        <w:r>
          <w:rPr>
            <w:b/>
            <w:bCs/>
            <w:sz w:val="14"/>
            <w:szCs w:val="14"/>
          </w:rPr>
          <w:t>2</w:t>
        </w:r>
        <w:r w:rsidRPr="002E46A9">
          <w:rPr>
            <w:b/>
            <w:bCs/>
            <w:sz w:val="14"/>
            <w:szCs w:val="14"/>
          </w:rPr>
          <w:fldChar w:fldCharType="end"/>
        </w:r>
        <w:r w:rsidRPr="002E46A9">
          <w:rPr>
            <w:sz w:val="14"/>
            <w:szCs w:val="14"/>
          </w:rPr>
          <w:t xml:space="preserve"> de </w:t>
        </w:r>
        <w:r w:rsidRPr="002E46A9">
          <w:rPr>
            <w:b/>
            <w:bCs/>
            <w:sz w:val="14"/>
            <w:szCs w:val="14"/>
          </w:rPr>
          <w:fldChar w:fldCharType="begin"/>
        </w:r>
        <w:r w:rsidRPr="002E46A9">
          <w:rPr>
            <w:b/>
            <w:bCs/>
            <w:sz w:val="14"/>
            <w:szCs w:val="14"/>
          </w:rPr>
          <w:instrText>NUMPAGES</w:instrText>
        </w:r>
        <w:r w:rsidRPr="002E46A9">
          <w:rPr>
            <w:b/>
            <w:bCs/>
            <w:sz w:val="14"/>
            <w:szCs w:val="14"/>
          </w:rPr>
          <w:fldChar w:fldCharType="separate"/>
        </w:r>
        <w:r>
          <w:rPr>
            <w:b/>
            <w:bCs/>
            <w:sz w:val="14"/>
            <w:szCs w:val="14"/>
          </w:rPr>
          <w:t>8</w:t>
        </w:r>
        <w:r w:rsidRPr="002E46A9">
          <w:rPr>
            <w:b/>
            <w:bCs/>
            <w:sz w:val="14"/>
            <w:szCs w:val="14"/>
          </w:rPr>
          <w:fldChar w:fldCharType="end"/>
        </w:r>
      </w:p>
    </w:sdtContent>
  </w:sdt>
  <w:p w14:paraId="756ECB14" w14:textId="77777777" w:rsidR="00016A1E" w:rsidRDefault="00016A1E">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FACE0A" w14:textId="77777777" w:rsidR="005C38EE" w:rsidRDefault="005C38EE" w:rsidP="009F2D5E">
      <w:pPr>
        <w:spacing w:after="0"/>
      </w:pPr>
      <w:r>
        <w:separator/>
      </w:r>
    </w:p>
  </w:footnote>
  <w:footnote w:type="continuationSeparator" w:id="0">
    <w:p w14:paraId="39B23970" w14:textId="77777777" w:rsidR="005C38EE" w:rsidRDefault="005C38EE" w:rsidP="009F2D5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D3404D" w14:textId="77777777" w:rsidR="00016A1E" w:rsidRDefault="00016A1E">
    <w:pPr>
      <w:pStyle w:val="Cabealho"/>
    </w:pPr>
  </w:p>
  <w:tbl>
    <w:tblPr>
      <w:tblStyle w:val="Tabelacomgrade"/>
      <w:tblW w:w="1020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838"/>
      <w:gridCol w:w="4961"/>
      <w:gridCol w:w="3402"/>
    </w:tblGrid>
    <w:tr w:rsidR="00016A1E" w14:paraId="0013C613" w14:textId="77777777" w:rsidTr="005A641F">
      <w:trPr>
        <w:trHeight w:val="930"/>
      </w:trPr>
      <w:tc>
        <w:tcPr>
          <w:tcW w:w="1838" w:type="dxa"/>
          <w:vAlign w:val="center"/>
        </w:tcPr>
        <w:p w14:paraId="5656840B" w14:textId="77777777" w:rsidR="00016A1E" w:rsidRDefault="00016A1E" w:rsidP="00D15024">
          <w:pPr>
            <w:pStyle w:val="Cabealho"/>
            <w:ind w:firstLine="0"/>
            <w:jc w:val="center"/>
          </w:pPr>
          <w:r>
            <w:rPr>
              <w:noProof/>
            </w:rPr>
            <w:drawing>
              <wp:inline distT="0" distB="0" distL="0" distR="0" wp14:anchorId="790D0461" wp14:editId="0AB6B51E">
                <wp:extent cx="571500" cy="584342"/>
                <wp:effectExtent l="0" t="0" r="0" b="635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584342"/>
                        </a:xfrm>
                        <a:prstGeom prst="rect">
                          <a:avLst/>
                        </a:prstGeom>
                        <a:noFill/>
                        <a:ln>
                          <a:noFill/>
                        </a:ln>
                      </pic:spPr>
                    </pic:pic>
                  </a:graphicData>
                </a:graphic>
              </wp:inline>
            </w:drawing>
          </w:r>
        </w:p>
      </w:tc>
      <w:tc>
        <w:tcPr>
          <w:tcW w:w="4961" w:type="dxa"/>
          <w:vAlign w:val="center"/>
        </w:tcPr>
        <w:p w14:paraId="396E2DFF" w14:textId="77777777" w:rsidR="00016A1E" w:rsidRDefault="00016A1E" w:rsidP="00D15024">
          <w:pPr>
            <w:pStyle w:val="Cabealho"/>
            <w:ind w:firstLine="0"/>
          </w:pPr>
          <w:r>
            <w:t>ESTADO DO RIO GRANDE DO SUL</w:t>
          </w:r>
        </w:p>
        <w:p w14:paraId="62003A3B" w14:textId="43136CA4" w:rsidR="00016A1E" w:rsidRPr="00212C1D" w:rsidRDefault="00016A1E" w:rsidP="00D15024">
          <w:pPr>
            <w:pStyle w:val="Cabealho"/>
            <w:ind w:firstLine="0"/>
            <w:rPr>
              <w:b/>
              <w:bCs/>
            </w:rPr>
          </w:pPr>
          <w:r w:rsidRPr="00D15024">
            <w:rPr>
              <w:b/>
              <w:bCs/>
            </w:rPr>
            <w:t>MUNICÍPIO DE IMIGRANTE</w:t>
          </w:r>
        </w:p>
      </w:tc>
      <w:tc>
        <w:tcPr>
          <w:tcW w:w="3402" w:type="dxa"/>
          <w:vAlign w:val="center"/>
        </w:tcPr>
        <w:p w14:paraId="03E418B2" w14:textId="6BAB5066" w:rsidR="00016A1E" w:rsidRDefault="00016A1E" w:rsidP="005A641F">
          <w:pPr>
            <w:pStyle w:val="Cabealho"/>
            <w:ind w:firstLine="0"/>
            <w:jc w:val="center"/>
          </w:pPr>
        </w:p>
      </w:tc>
    </w:tr>
  </w:tbl>
  <w:p w14:paraId="0AD627A5" w14:textId="62B23590" w:rsidR="00016A1E" w:rsidRDefault="00016A1E" w:rsidP="00C47D4F">
    <w:pPr>
      <w:pStyle w:val="Cabealho"/>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6E3CE" w14:textId="77777777" w:rsidR="00016A1E" w:rsidRDefault="00016A1E" w:rsidP="007B19F6">
    <w:pPr>
      <w:pStyle w:val="Cabealho"/>
    </w:pPr>
  </w:p>
  <w:tbl>
    <w:tblPr>
      <w:tblStyle w:val="Tabelacomgrade"/>
      <w:tblW w:w="1020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838"/>
      <w:gridCol w:w="4961"/>
      <w:gridCol w:w="3402"/>
    </w:tblGrid>
    <w:tr w:rsidR="00016A1E" w14:paraId="435B65B7" w14:textId="77777777" w:rsidTr="0073372A">
      <w:trPr>
        <w:trHeight w:val="930"/>
      </w:trPr>
      <w:tc>
        <w:tcPr>
          <w:tcW w:w="1838" w:type="dxa"/>
          <w:vAlign w:val="center"/>
        </w:tcPr>
        <w:p w14:paraId="709E24BC" w14:textId="77777777" w:rsidR="00016A1E" w:rsidRDefault="00016A1E" w:rsidP="007B19F6">
          <w:pPr>
            <w:pStyle w:val="Cabealho"/>
            <w:ind w:firstLine="0"/>
            <w:jc w:val="center"/>
          </w:pPr>
          <w:r>
            <w:rPr>
              <w:noProof/>
            </w:rPr>
            <w:drawing>
              <wp:inline distT="0" distB="0" distL="0" distR="0" wp14:anchorId="2459F9DE" wp14:editId="2AD39211">
                <wp:extent cx="571500" cy="584342"/>
                <wp:effectExtent l="0" t="0" r="0" b="635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584342"/>
                        </a:xfrm>
                        <a:prstGeom prst="rect">
                          <a:avLst/>
                        </a:prstGeom>
                        <a:noFill/>
                        <a:ln>
                          <a:noFill/>
                        </a:ln>
                      </pic:spPr>
                    </pic:pic>
                  </a:graphicData>
                </a:graphic>
              </wp:inline>
            </w:drawing>
          </w:r>
        </w:p>
      </w:tc>
      <w:tc>
        <w:tcPr>
          <w:tcW w:w="4961" w:type="dxa"/>
          <w:vAlign w:val="center"/>
        </w:tcPr>
        <w:p w14:paraId="7DF42466" w14:textId="77777777" w:rsidR="00016A1E" w:rsidRDefault="00016A1E" w:rsidP="007B19F6">
          <w:pPr>
            <w:pStyle w:val="Cabealho"/>
            <w:ind w:firstLine="0"/>
          </w:pPr>
          <w:r>
            <w:t>ESTADO DO RIO GRANDE DO SUL</w:t>
          </w:r>
        </w:p>
        <w:p w14:paraId="24949474" w14:textId="18EA7458" w:rsidR="00016A1E" w:rsidRPr="00B970FE" w:rsidRDefault="00016A1E" w:rsidP="007B19F6">
          <w:pPr>
            <w:pStyle w:val="Cabealho"/>
            <w:ind w:firstLine="0"/>
            <w:rPr>
              <w:b/>
              <w:bCs/>
            </w:rPr>
          </w:pPr>
          <w:r w:rsidRPr="00D15024">
            <w:rPr>
              <w:b/>
              <w:bCs/>
            </w:rPr>
            <w:t>MUNICÍPIO DE IMIGRANTE</w:t>
          </w:r>
        </w:p>
      </w:tc>
      <w:tc>
        <w:tcPr>
          <w:tcW w:w="3402" w:type="dxa"/>
          <w:vAlign w:val="center"/>
        </w:tcPr>
        <w:p w14:paraId="730FE1EE" w14:textId="4F6213EB" w:rsidR="00016A1E" w:rsidRDefault="00016A1E" w:rsidP="007B19F6">
          <w:pPr>
            <w:pStyle w:val="Cabealho"/>
            <w:ind w:firstLine="0"/>
            <w:jc w:val="center"/>
          </w:pPr>
        </w:p>
      </w:tc>
    </w:tr>
  </w:tbl>
  <w:p w14:paraId="6A5C3721" w14:textId="77777777" w:rsidR="00016A1E" w:rsidRDefault="00016A1E">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5EE87F18"/>
    <w:name w:val="WW8Num2"/>
    <w:lvl w:ilvl="0">
      <w:start w:val="1"/>
      <w:numFmt w:val="none"/>
      <w:pStyle w:val="EmentaLicitao"/>
      <w:suff w:val="nothing"/>
      <w:lvlText w:val=""/>
      <w:lvlJc w:val="left"/>
      <w:pPr>
        <w:tabs>
          <w:tab w:val="num" w:pos="0"/>
        </w:tabs>
        <w:ind w:left="432" w:hanging="432"/>
      </w:pPr>
      <w:rPr>
        <w:rFonts w:ascii="Cambria" w:hAnsi="Cambria" w:cs="Cambria"/>
        <w:i/>
        <w:sz w:val="24"/>
        <w:szCs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3072176"/>
    <w:multiLevelType w:val="hybridMultilevel"/>
    <w:tmpl w:val="8130B570"/>
    <w:lvl w:ilvl="0" w:tplc="BF0CDFFC">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2" w15:restartNumberingAfterBreak="0">
    <w:nsid w:val="142A31D8"/>
    <w:multiLevelType w:val="hybridMultilevel"/>
    <w:tmpl w:val="4254DA86"/>
    <w:lvl w:ilvl="0" w:tplc="034CDD2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3" w15:restartNumberingAfterBreak="0">
    <w:nsid w:val="1A7650E2"/>
    <w:multiLevelType w:val="hybridMultilevel"/>
    <w:tmpl w:val="1A0E134C"/>
    <w:lvl w:ilvl="0" w:tplc="1FF4289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4" w15:restartNumberingAfterBreak="0">
    <w:nsid w:val="21CA029D"/>
    <w:multiLevelType w:val="hybridMultilevel"/>
    <w:tmpl w:val="404612D6"/>
    <w:lvl w:ilvl="0" w:tplc="D12AE7E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5" w15:restartNumberingAfterBreak="0">
    <w:nsid w:val="225E3ADB"/>
    <w:multiLevelType w:val="hybridMultilevel"/>
    <w:tmpl w:val="58169AC2"/>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6" w15:restartNumberingAfterBreak="0">
    <w:nsid w:val="249C308B"/>
    <w:multiLevelType w:val="hybridMultilevel"/>
    <w:tmpl w:val="28CA4066"/>
    <w:lvl w:ilvl="0" w:tplc="FFFFFFFF">
      <w:start w:val="1"/>
      <w:numFmt w:val="lowerLetter"/>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7" w15:restartNumberingAfterBreak="0">
    <w:nsid w:val="25642A1F"/>
    <w:multiLevelType w:val="hybridMultilevel"/>
    <w:tmpl w:val="06E031FA"/>
    <w:lvl w:ilvl="0" w:tplc="1D1E5902">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8" w15:restartNumberingAfterBreak="0">
    <w:nsid w:val="28DB1DD5"/>
    <w:multiLevelType w:val="hybridMultilevel"/>
    <w:tmpl w:val="7D661FE0"/>
    <w:lvl w:ilvl="0" w:tplc="585C26A2">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9" w15:restartNumberingAfterBreak="0">
    <w:nsid w:val="2DF00769"/>
    <w:multiLevelType w:val="hybridMultilevel"/>
    <w:tmpl w:val="0474491C"/>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10" w15:restartNumberingAfterBreak="0">
    <w:nsid w:val="2ED554C0"/>
    <w:multiLevelType w:val="multilevel"/>
    <w:tmpl w:val="CD5E396A"/>
    <w:lvl w:ilvl="0">
      <w:start w:val="1"/>
      <w:numFmt w:val="decimal"/>
      <w:pStyle w:val="Ttulo1"/>
      <w:lvlText w:val="%1"/>
      <w:lvlJc w:val="left"/>
      <w:pPr>
        <w:ind w:left="432" w:hanging="432"/>
      </w:pPr>
      <w:rPr>
        <w:u w:val="words"/>
      </w:rPr>
    </w:lvl>
    <w:lvl w:ilvl="1">
      <w:start w:val="1"/>
      <w:numFmt w:val="decimal"/>
      <w:pStyle w:val="Ttulo2"/>
      <w:lvlText w:val="%1.%2"/>
      <w:lvlJc w:val="left"/>
      <w:pPr>
        <w:ind w:left="1853" w:hanging="576"/>
      </w:pPr>
      <w:rPr>
        <w:u w:val="words"/>
      </w:rPr>
    </w:lvl>
    <w:lvl w:ilvl="2">
      <w:start w:val="1"/>
      <w:numFmt w:val="decimal"/>
      <w:pStyle w:val="Ttulo3"/>
      <w:lvlText w:val="%1.%2.%3"/>
      <w:lvlJc w:val="left"/>
      <w:pPr>
        <w:ind w:left="720" w:hanging="720"/>
      </w:pPr>
    </w:lvl>
    <w:lvl w:ilvl="3">
      <w:start w:val="1"/>
      <w:numFmt w:val="decimal"/>
      <w:pStyle w:val="Ttulo4"/>
      <w:lvlText w:val="%1.%2.%3.%4"/>
      <w:lvlJc w:val="left"/>
      <w:pPr>
        <w:ind w:left="3275"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1" w15:restartNumberingAfterBreak="0">
    <w:nsid w:val="38181E4F"/>
    <w:multiLevelType w:val="hybridMultilevel"/>
    <w:tmpl w:val="F73A229E"/>
    <w:lvl w:ilvl="0" w:tplc="BAA6EB4A">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2" w15:restartNumberingAfterBreak="0">
    <w:nsid w:val="38AA15B3"/>
    <w:multiLevelType w:val="hybridMultilevel"/>
    <w:tmpl w:val="82B86ED6"/>
    <w:lvl w:ilvl="0" w:tplc="0CC4376C">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3" w15:restartNumberingAfterBreak="0">
    <w:nsid w:val="48034EAF"/>
    <w:multiLevelType w:val="hybridMultilevel"/>
    <w:tmpl w:val="404612D6"/>
    <w:lvl w:ilvl="0" w:tplc="D12AE7E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4" w15:restartNumberingAfterBreak="0">
    <w:nsid w:val="4AB82F8E"/>
    <w:multiLevelType w:val="hybridMultilevel"/>
    <w:tmpl w:val="ED709282"/>
    <w:lvl w:ilvl="0" w:tplc="2638A3DE">
      <w:start w:val="1"/>
      <w:numFmt w:val="lowerLetter"/>
      <w:lvlText w:val="%1)"/>
      <w:lvlJc w:val="left"/>
      <w:pPr>
        <w:ind w:left="2628" w:hanging="360"/>
      </w:pPr>
      <w:rPr>
        <w:rFonts w:hint="default"/>
      </w:rPr>
    </w:lvl>
    <w:lvl w:ilvl="1" w:tplc="04160019" w:tentative="1">
      <w:start w:val="1"/>
      <w:numFmt w:val="lowerLetter"/>
      <w:lvlText w:val="%2."/>
      <w:lvlJc w:val="left"/>
      <w:pPr>
        <w:ind w:left="3348" w:hanging="360"/>
      </w:pPr>
    </w:lvl>
    <w:lvl w:ilvl="2" w:tplc="0416001B" w:tentative="1">
      <w:start w:val="1"/>
      <w:numFmt w:val="lowerRoman"/>
      <w:lvlText w:val="%3."/>
      <w:lvlJc w:val="right"/>
      <w:pPr>
        <w:ind w:left="4068" w:hanging="180"/>
      </w:pPr>
    </w:lvl>
    <w:lvl w:ilvl="3" w:tplc="0416000F" w:tentative="1">
      <w:start w:val="1"/>
      <w:numFmt w:val="decimal"/>
      <w:lvlText w:val="%4."/>
      <w:lvlJc w:val="left"/>
      <w:pPr>
        <w:ind w:left="4788" w:hanging="360"/>
      </w:pPr>
    </w:lvl>
    <w:lvl w:ilvl="4" w:tplc="04160019" w:tentative="1">
      <w:start w:val="1"/>
      <w:numFmt w:val="lowerLetter"/>
      <w:lvlText w:val="%5."/>
      <w:lvlJc w:val="left"/>
      <w:pPr>
        <w:ind w:left="5508" w:hanging="360"/>
      </w:pPr>
    </w:lvl>
    <w:lvl w:ilvl="5" w:tplc="0416001B" w:tentative="1">
      <w:start w:val="1"/>
      <w:numFmt w:val="lowerRoman"/>
      <w:lvlText w:val="%6."/>
      <w:lvlJc w:val="right"/>
      <w:pPr>
        <w:ind w:left="6228" w:hanging="180"/>
      </w:pPr>
    </w:lvl>
    <w:lvl w:ilvl="6" w:tplc="0416000F" w:tentative="1">
      <w:start w:val="1"/>
      <w:numFmt w:val="decimal"/>
      <w:lvlText w:val="%7."/>
      <w:lvlJc w:val="left"/>
      <w:pPr>
        <w:ind w:left="6948" w:hanging="360"/>
      </w:pPr>
    </w:lvl>
    <w:lvl w:ilvl="7" w:tplc="04160019" w:tentative="1">
      <w:start w:val="1"/>
      <w:numFmt w:val="lowerLetter"/>
      <w:lvlText w:val="%8."/>
      <w:lvlJc w:val="left"/>
      <w:pPr>
        <w:ind w:left="7668" w:hanging="360"/>
      </w:pPr>
    </w:lvl>
    <w:lvl w:ilvl="8" w:tplc="0416001B" w:tentative="1">
      <w:start w:val="1"/>
      <w:numFmt w:val="lowerRoman"/>
      <w:lvlText w:val="%9."/>
      <w:lvlJc w:val="right"/>
      <w:pPr>
        <w:ind w:left="8388" w:hanging="180"/>
      </w:pPr>
    </w:lvl>
  </w:abstractNum>
  <w:abstractNum w:abstractNumId="15" w15:restartNumberingAfterBreak="0">
    <w:nsid w:val="4FFF2EF0"/>
    <w:multiLevelType w:val="hybridMultilevel"/>
    <w:tmpl w:val="E5523772"/>
    <w:lvl w:ilvl="0" w:tplc="04160017">
      <w:start w:val="1"/>
      <w:numFmt w:val="lowerLetter"/>
      <w:lvlText w:val="%1)"/>
      <w:lvlJc w:val="left"/>
      <w:pPr>
        <w:ind w:left="2160" w:hanging="360"/>
      </w:pPr>
    </w:lvl>
    <w:lvl w:ilvl="1" w:tplc="04160019" w:tentative="1">
      <w:start w:val="1"/>
      <w:numFmt w:val="lowerLetter"/>
      <w:lvlText w:val="%2."/>
      <w:lvlJc w:val="left"/>
      <w:pPr>
        <w:ind w:left="2880" w:hanging="360"/>
      </w:pPr>
    </w:lvl>
    <w:lvl w:ilvl="2" w:tplc="0416001B" w:tentative="1">
      <w:start w:val="1"/>
      <w:numFmt w:val="lowerRoman"/>
      <w:lvlText w:val="%3."/>
      <w:lvlJc w:val="right"/>
      <w:pPr>
        <w:ind w:left="3600" w:hanging="180"/>
      </w:pPr>
    </w:lvl>
    <w:lvl w:ilvl="3" w:tplc="0416000F" w:tentative="1">
      <w:start w:val="1"/>
      <w:numFmt w:val="decimal"/>
      <w:lvlText w:val="%4."/>
      <w:lvlJc w:val="left"/>
      <w:pPr>
        <w:ind w:left="4320" w:hanging="360"/>
      </w:pPr>
    </w:lvl>
    <w:lvl w:ilvl="4" w:tplc="04160019" w:tentative="1">
      <w:start w:val="1"/>
      <w:numFmt w:val="lowerLetter"/>
      <w:lvlText w:val="%5."/>
      <w:lvlJc w:val="left"/>
      <w:pPr>
        <w:ind w:left="5040" w:hanging="360"/>
      </w:pPr>
    </w:lvl>
    <w:lvl w:ilvl="5" w:tplc="0416001B" w:tentative="1">
      <w:start w:val="1"/>
      <w:numFmt w:val="lowerRoman"/>
      <w:lvlText w:val="%6."/>
      <w:lvlJc w:val="right"/>
      <w:pPr>
        <w:ind w:left="5760" w:hanging="180"/>
      </w:pPr>
    </w:lvl>
    <w:lvl w:ilvl="6" w:tplc="0416000F" w:tentative="1">
      <w:start w:val="1"/>
      <w:numFmt w:val="decimal"/>
      <w:lvlText w:val="%7."/>
      <w:lvlJc w:val="left"/>
      <w:pPr>
        <w:ind w:left="6480" w:hanging="360"/>
      </w:pPr>
    </w:lvl>
    <w:lvl w:ilvl="7" w:tplc="04160019" w:tentative="1">
      <w:start w:val="1"/>
      <w:numFmt w:val="lowerLetter"/>
      <w:lvlText w:val="%8."/>
      <w:lvlJc w:val="left"/>
      <w:pPr>
        <w:ind w:left="7200" w:hanging="360"/>
      </w:pPr>
    </w:lvl>
    <w:lvl w:ilvl="8" w:tplc="0416001B" w:tentative="1">
      <w:start w:val="1"/>
      <w:numFmt w:val="lowerRoman"/>
      <w:lvlText w:val="%9."/>
      <w:lvlJc w:val="right"/>
      <w:pPr>
        <w:ind w:left="7920" w:hanging="180"/>
      </w:pPr>
    </w:lvl>
  </w:abstractNum>
  <w:abstractNum w:abstractNumId="16" w15:restartNumberingAfterBreak="0">
    <w:nsid w:val="528862DD"/>
    <w:multiLevelType w:val="hybridMultilevel"/>
    <w:tmpl w:val="E1E80AA0"/>
    <w:lvl w:ilvl="0" w:tplc="E364095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7" w15:restartNumberingAfterBreak="0">
    <w:nsid w:val="61890C5C"/>
    <w:multiLevelType w:val="hybridMultilevel"/>
    <w:tmpl w:val="28CA4066"/>
    <w:lvl w:ilvl="0" w:tplc="2946F03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8" w15:restartNumberingAfterBreak="0">
    <w:nsid w:val="716D30AC"/>
    <w:multiLevelType w:val="hybridMultilevel"/>
    <w:tmpl w:val="ED709282"/>
    <w:lvl w:ilvl="0" w:tplc="FFFFFFFF">
      <w:start w:val="1"/>
      <w:numFmt w:val="lowerLetter"/>
      <w:lvlText w:val="%1)"/>
      <w:lvlJc w:val="left"/>
      <w:pPr>
        <w:ind w:left="2628" w:hanging="360"/>
      </w:pPr>
      <w:rPr>
        <w:rFonts w:hint="default"/>
      </w:rPr>
    </w:lvl>
    <w:lvl w:ilvl="1" w:tplc="FFFFFFFF" w:tentative="1">
      <w:start w:val="1"/>
      <w:numFmt w:val="lowerLetter"/>
      <w:lvlText w:val="%2."/>
      <w:lvlJc w:val="left"/>
      <w:pPr>
        <w:ind w:left="3348" w:hanging="360"/>
      </w:pPr>
    </w:lvl>
    <w:lvl w:ilvl="2" w:tplc="FFFFFFFF" w:tentative="1">
      <w:start w:val="1"/>
      <w:numFmt w:val="lowerRoman"/>
      <w:lvlText w:val="%3."/>
      <w:lvlJc w:val="right"/>
      <w:pPr>
        <w:ind w:left="4068" w:hanging="180"/>
      </w:pPr>
    </w:lvl>
    <w:lvl w:ilvl="3" w:tplc="FFFFFFFF" w:tentative="1">
      <w:start w:val="1"/>
      <w:numFmt w:val="decimal"/>
      <w:lvlText w:val="%4."/>
      <w:lvlJc w:val="left"/>
      <w:pPr>
        <w:ind w:left="4788" w:hanging="360"/>
      </w:pPr>
    </w:lvl>
    <w:lvl w:ilvl="4" w:tplc="FFFFFFFF" w:tentative="1">
      <w:start w:val="1"/>
      <w:numFmt w:val="lowerLetter"/>
      <w:lvlText w:val="%5."/>
      <w:lvlJc w:val="left"/>
      <w:pPr>
        <w:ind w:left="5508" w:hanging="360"/>
      </w:pPr>
    </w:lvl>
    <w:lvl w:ilvl="5" w:tplc="FFFFFFFF" w:tentative="1">
      <w:start w:val="1"/>
      <w:numFmt w:val="lowerRoman"/>
      <w:lvlText w:val="%6."/>
      <w:lvlJc w:val="right"/>
      <w:pPr>
        <w:ind w:left="6228" w:hanging="180"/>
      </w:pPr>
    </w:lvl>
    <w:lvl w:ilvl="6" w:tplc="FFFFFFFF" w:tentative="1">
      <w:start w:val="1"/>
      <w:numFmt w:val="decimal"/>
      <w:lvlText w:val="%7."/>
      <w:lvlJc w:val="left"/>
      <w:pPr>
        <w:ind w:left="6948" w:hanging="360"/>
      </w:pPr>
    </w:lvl>
    <w:lvl w:ilvl="7" w:tplc="FFFFFFFF" w:tentative="1">
      <w:start w:val="1"/>
      <w:numFmt w:val="lowerLetter"/>
      <w:lvlText w:val="%8."/>
      <w:lvlJc w:val="left"/>
      <w:pPr>
        <w:ind w:left="7668" w:hanging="360"/>
      </w:pPr>
    </w:lvl>
    <w:lvl w:ilvl="8" w:tplc="FFFFFFFF" w:tentative="1">
      <w:start w:val="1"/>
      <w:numFmt w:val="lowerRoman"/>
      <w:lvlText w:val="%9."/>
      <w:lvlJc w:val="right"/>
      <w:pPr>
        <w:ind w:left="8388" w:hanging="180"/>
      </w:pPr>
    </w:lvl>
  </w:abstractNum>
  <w:abstractNum w:abstractNumId="19" w15:restartNumberingAfterBreak="0">
    <w:nsid w:val="7C407DAA"/>
    <w:multiLevelType w:val="hybridMultilevel"/>
    <w:tmpl w:val="72A4856C"/>
    <w:lvl w:ilvl="0" w:tplc="04160001">
      <w:start w:val="1"/>
      <w:numFmt w:val="bullet"/>
      <w:lvlText w:val=""/>
      <w:lvlJc w:val="left"/>
      <w:pPr>
        <w:ind w:left="1724" w:hanging="360"/>
      </w:pPr>
      <w:rPr>
        <w:rFonts w:ascii="Symbol" w:hAnsi="Symbol" w:cs="Symbol" w:hint="default"/>
      </w:rPr>
    </w:lvl>
    <w:lvl w:ilvl="1" w:tplc="04160003">
      <w:start w:val="1"/>
      <w:numFmt w:val="bullet"/>
      <w:lvlText w:val="o"/>
      <w:lvlJc w:val="left"/>
      <w:pPr>
        <w:ind w:left="2444" w:hanging="360"/>
      </w:pPr>
      <w:rPr>
        <w:rFonts w:ascii="Courier New" w:hAnsi="Courier New" w:cs="Courier New" w:hint="default"/>
      </w:rPr>
    </w:lvl>
    <w:lvl w:ilvl="2" w:tplc="04160005">
      <w:start w:val="1"/>
      <w:numFmt w:val="bullet"/>
      <w:lvlText w:val=""/>
      <w:lvlJc w:val="left"/>
      <w:pPr>
        <w:ind w:left="3164" w:hanging="360"/>
      </w:pPr>
      <w:rPr>
        <w:rFonts w:ascii="Wingdings" w:hAnsi="Wingdings" w:cs="Wingdings" w:hint="default"/>
      </w:rPr>
    </w:lvl>
    <w:lvl w:ilvl="3" w:tplc="04160001">
      <w:start w:val="1"/>
      <w:numFmt w:val="bullet"/>
      <w:lvlText w:val=""/>
      <w:lvlJc w:val="left"/>
      <w:pPr>
        <w:ind w:left="3884" w:hanging="360"/>
      </w:pPr>
      <w:rPr>
        <w:rFonts w:ascii="Symbol" w:hAnsi="Symbol" w:cs="Symbol" w:hint="default"/>
      </w:rPr>
    </w:lvl>
    <w:lvl w:ilvl="4" w:tplc="04160003">
      <w:start w:val="1"/>
      <w:numFmt w:val="bullet"/>
      <w:lvlText w:val="o"/>
      <w:lvlJc w:val="left"/>
      <w:pPr>
        <w:ind w:left="4604" w:hanging="360"/>
      </w:pPr>
      <w:rPr>
        <w:rFonts w:ascii="Courier New" w:hAnsi="Courier New" w:cs="Courier New" w:hint="default"/>
      </w:rPr>
    </w:lvl>
    <w:lvl w:ilvl="5" w:tplc="04160005">
      <w:start w:val="1"/>
      <w:numFmt w:val="bullet"/>
      <w:lvlText w:val=""/>
      <w:lvlJc w:val="left"/>
      <w:pPr>
        <w:ind w:left="5324" w:hanging="360"/>
      </w:pPr>
      <w:rPr>
        <w:rFonts w:ascii="Wingdings" w:hAnsi="Wingdings" w:cs="Wingdings" w:hint="default"/>
      </w:rPr>
    </w:lvl>
    <w:lvl w:ilvl="6" w:tplc="04160001">
      <w:start w:val="1"/>
      <w:numFmt w:val="bullet"/>
      <w:lvlText w:val=""/>
      <w:lvlJc w:val="left"/>
      <w:pPr>
        <w:ind w:left="6044" w:hanging="360"/>
      </w:pPr>
      <w:rPr>
        <w:rFonts w:ascii="Symbol" w:hAnsi="Symbol" w:cs="Symbol" w:hint="default"/>
      </w:rPr>
    </w:lvl>
    <w:lvl w:ilvl="7" w:tplc="04160003">
      <w:start w:val="1"/>
      <w:numFmt w:val="bullet"/>
      <w:lvlText w:val="o"/>
      <w:lvlJc w:val="left"/>
      <w:pPr>
        <w:ind w:left="6764" w:hanging="360"/>
      </w:pPr>
      <w:rPr>
        <w:rFonts w:ascii="Courier New" w:hAnsi="Courier New" w:cs="Courier New" w:hint="default"/>
      </w:rPr>
    </w:lvl>
    <w:lvl w:ilvl="8" w:tplc="04160005">
      <w:start w:val="1"/>
      <w:numFmt w:val="bullet"/>
      <w:lvlText w:val=""/>
      <w:lvlJc w:val="left"/>
      <w:pPr>
        <w:ind w:left="7484" w:hanging="360"/>
      </w:pPr>
      <w:rPr>
        <w:rFonts w:ascii="Wingdings" w:hAnsi="Wingdings" w:cs="Wingdings" w:hint="default"/>
      </w:rPr>
    </w:lvl>
  </w:abstractNum>
  <w:num w:numId="1" w16cid:durableId="539167693">
    <w:abstractNumId w:val="8"/>
  </w:num>
  <w:num w:numId="2" w16cid:durableId="1688025185">
    <w:abstractNumId w:val="10"/>
  </w:num>
  <w:num w:numId="3" w16cid:durableId="639112322">
    <w:abstractNumId w:val="9"/>
  </w:num>
  <w:num w:numId="4" w16cid:durableId="230582243">
    <w:abstractNumId w:val="3"/>
  </w:num>
  <w:num w:numId="5" w16cid:durableId="30619008">
    <w:abstractNumId w:val="1"/>
  </w:num>
  <w:num w:numId="6" w16cid:durableId="52702584">
    <w:abstractNumId w:val="14"/>
  </w:num>
  <w:num w:numId="7" w16cid:durableId="970938839">
    <w:abstractNumId w:val="18"/>
  </w:num>
  <w:num w:numId="8" w16cid:durableId="1552425186">
    <w:abstractNumId w:val="15"/>
  </w:num>
  <w:num w:numId="9" w16cid:durableId="789251016">
    <w:abstractNumId w:val="19"/>
  </w:num>
  <w:num w:numId="10" w16cid:durableId="1459687350">
    <w:abstractNumId w:val="12"/>
  </w:num>
  <w:num w:numId="11" w16cid:durableId="279381086">
    <w:abstractNumId w:val="17"/>
  </w:num>
  <w:num w:numId="12" w16cid:durableId="482702549">
    <w:abstractNumId w:val="6"/>
  </w:num>
  <w:num w:numId="13" w16cid:durableId="1356421893">
    <w:abstractNumId w:val="4"/>
  </w:num>
  <w:num w:numId="14" w16cid:durableId="284850631">
    <w:abstractNumId w:val="16"/>
  </w:num>
  <w:num w:numId="15" w16cid:durableId="1617784211">
    <w:abstractNumId w:val="13"/>
  </w:num>
  <w:num w:numId="16" w16cid:durableId="1896164931">
    <w:abstractNumId w:val="5"/>
  </w:num>
  <w:num w:numId="17" w16cid:durableId="828519587">
    <w:abstractNumId w:val="7"/>
  </w:num>
  <w:num w:numId="18" w16cid:durableId="2139641293">
    <w:abstractNumId w:val="11"/>
  </w:num>
  <w:num w:numId="19" w16cid:durableId="2062485139">
    <w:abstractNumId w:val="2"/>
  </w:num>
  <w:num w:numId="20" w16cid:durableId="975455224">
    <w:abstractNumId w:val="0"/>
  </w:num>
  <w:num w:numId="21" w16cid:durableId="120409880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380111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76765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136683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5300260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0285037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264774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3167769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7993676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6567069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5792910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269129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864124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D5E"/>
    <w:rsid w:val="00000FCC"/>
    <w:rsid w:val="00001EF4"/>
    <w:rsid w:val="000020B2"/>
    <w:rsid w:val="00002791"/>
    <w:rsid w:val="000034ED"/>
    <w:rsid w:val="00003B3B"/>
    <w:rsid w:val="00004973"/>
    <w:rsid w:val="00005DA8"/>
    <w:rsid w:val="00006300"/>
    <w:rsid w:val="0000702D"/>
    <w:rsid w:val="00011497"/>
    <w:rsid w:val="000126DA"/>
    <w:rsid w:val="000137E9"/>
    <w:rsid w:val="00014D34"/>
    <w:rsid w:val="00016749"/>
    <w:rsid w:val="000169A1"/>
    <w:rsid w:val="00016A1E"/>
    <w:rsid w:val="00020DE0"/>
    <w:rsid w:val="000212AF"/>
    <w:rsid w:val="0002143C"/>
    <w:rsid w:val="000219E1"/>
    <w:rsid w:val="00021EB3"/>
    <w:rsid w:val="00023291"/>
    <w:rsid w:val="0002484E"/>
    <w:rsid w:val="000263A4"/>
    <w:rsid w:val="00027CAC"/>
    <w:rsid w:val="0003344D"/>
    <w:rsid w:val="00033BD0"/>
    <w:rsid w:val="00037DA5"/>
    <w:rsid w:val="00037F83"/>
    <w:rsid w:val="000424DD"/>
    <w:rsid w:val="000453CF"/>
    <w:rsid w:val="000468D8"/>
    <w:rsid w:val="000477DA"/>
    <w:rsid w:val="00047C7B"/>
    <w:rsid w:val="00053AEE"/>
    <w:rsid w:val="00055ACC"/>
    <w:rsid w:val="00056B79"/>
    <w:rsid w:val="0005728A"/>
    <w:rsid w:val="000607E0"/>
    <w:rsid w:val="00064F48"/>
    <w:rsid w:val="000665D5"/>
    <w:rsid w:val="00066A34"/>
    <w:rsid w:val="000670F3"/>
    <w:rsid w:val="00070EE3"/>
    <w:rsid w:val="00071A93"/>
    <w:rsid w:val="00072DA4"/>
    <w:rsid w:val="0007381D"/>
    <w:rsid w:val="00083A8D"/>
    <w:rsid w:val="000853A7"/>
    <w:rsid w:val="00085A65"/>
    <w:rsid w:val="00087E7E"/>
    <w:rsid w:val="00090831"/>
    <w:rsid w:val="00090F2D"/>
    <w:rsid w:val="00091960"/>
    <w:rsid w:val="0009253A"/>
    <w:rsid w:val="00093581"/>
    <w:rsid w:val="00093E1D"/>
    <w:rsid w:val="00094376"/>
    <w:rsid w:val="00096D63"/>
    <w:rsid w:val="00097B9A"/>
    <w:rsid w:val="00097B9E"/>
    <w:rsid w:val="00097C59"/>
    <w:rsid w:val="000A1A79"/>
    <w:rsid w:val="000A1BB9"/>
    <w:rsid w:val="000A1C6C"/>
    <w:rsid w:val="000A2CA1"/>
    <w:rsid w:val="000A35A5"/>
    <w:rsid w:val="000A7503"/>
    <w:rsid w:val="000B0DA9"/>
    <w:rsid w:val="000B1148"/>
    <w:rsid w:val="000B1A1B"/>
    <w:rsid w:val="000B1C67"/>
    <w:rsid w:val="000B2D3D"/>
    <w:rsid w:val="000B392C"/>
    <w:rsid w:val="000B4579"/>
    <w:rsid w:val="000B50A7"/>
    <w:rsid w:val="000B59B9"/>
    <w:rsid w:val="000B6DFC"/>
    <w:rsid w:val="000B71A7"/>
    <w:rsid w:val="000C0A86"/>
    <w:rsid w:val="000C3EBA"/>
    <w:rsid w:val="000C44C7"/>
    <w:rsid w:val="000C4795"/>
    <w:rsid w:val="000C4B43"/>
    <w:rsid w:val="000C706D"/>
    <w:rsid w:val="000C7951"/>
    <w:rsid w:val="000C7DBC"/>
    <w:rsid w:val="000D0DAF"/>
    <w:rsid w:val="000D3B27"/>
    <w:rsid w:val="000D478B"/>
    <w:rsid w:val="000D512C"/>
    <w:rsid w:val="000E3599"/>
    <w:rsid w:val="000E4804"/>
    <w:rsid w:val="000E563C"/>
    <w:rsid w:val="000E6B10"/>
    <w:rsid w:val="000E7C5C"/>
    <w:rsid w:val="000F0BE7"/>
    <w:rsid w:val="000F3F04"/>
    <w:rsid w:val="000F498F"/>
    <w:rsid w:val="000F7797"/>
    <w:rsid w:val="00100262"/>
    <w:rsid w:val="0010036D"/>
    <w:rsid w:val="00100AEC"/>
    <w:rsid w:val="00102299"/>
    <w:rsid w:val="0010404D"/>
    <w:rsid w:val="00106483"/>
    <w:rsid w:val="0010773D"/>
    <w:rsid w:val="001116DA"/>
    <w:rsid w:val="00114696"/>
    <w:rsid w:val="00114881"/>
    <w:rsid w:val="001162A0"/>
    <w:rsid w:val="00116958"/>
    <w:rsid w:val="00117EC2"/>
    <w:rsid w:val="00117F7E"/>
    <w:rsid w:val="00121005"/>
    <w:rsid w:val="00121CC2"/>
    <w:rsid w:val="00121F6B"/>
    <w:rsid w:val="001229E9"/>
    <w:rsid w:val="00125F6B"/>
    <w:rsid w:val="00127BF5"/>
    <w:rsid w:val="00135A72"/>
    <w:rsid w:val="00136A50"/>
    <w:rsid w:val="0014054A"/>
    <w:rsid w:val="001412DF"/>
    <w:rsid w:val="00143919"/>
    <w:rsid w:val="00145761"/>
    <w:rsid w:val="00146176"/>
    <w:rsid w:val="00146509"/>
    <w:rsid w:val="001467FB"/>
    <w:rsid w:val="00147A26"/>
    <w:rsid w:val="00150D3C"/>
    <w:rsid w:val="001510D9"/>
    <w:rsid w:val="00152B20"/>
    <w:rsid w:val="00154634"/>
    <w:rsid w:val="00154C9D"/>
    <w:rsid w:val="001557BF"/>
    <w:rsid w:val="00155C57"/>
    <w:rsid w:val="00160E0E"/>
    <w:rsid w:val="001627A9"/>
    <w:rsid w:val="0016288B"/>
    <w:rsid w:val="00163DCB"/>
    <w:rsid w:val="00165058"/>
    <w:rsid w:val="00166053"/>
    <w:rsid w:val="00167607"/>
    <w:rsid w:val="001676AE"/>
    <w:rsid w:val="00172BED"/>
    <w:rsid w:val="00175CAE"/>
    <w:rsid w:val="001767AE"/>
    <w:rsid w:val="001768AF"/>
    <w:rsid w:val="00180744"/>
    <w:rsid w:val="001812AB"/>
    <w:rsid w:val="0018195C"/>
    <w:rsid w:val="001821B2"/>
    <w:rsid w:val="00183158"/>
    <w:rsid w:val="00184172"/>
    <w:rsid w:val="001841C5"/>
    <w:rsid w:val="001853CB"/>
    <w:rsid w:val="0018610C"/>
    <w:rsid w:val="00191391"/>
    <w:rsid w:val="001915BB"/>
    <w:rsid w:val="00192130"/>
    <w:rsid w:val="001921FB"/>
    <w:rsid w:val="0019273D"/>
    <w:rsid w:val="0019540B"/>
    <w:rsid w:val="00195CAA"/>
    <w:rsid w:val="001963AA"/>
    <w:rsid w:val="001A1AA9"/>
    <w:rsid w:val="001A3388"/>
    <w:rsid w:val="001A3AD1"/>
    <w:rsid w:val="001A4894"/>
    <w:rsid w:val="001A6FC7"/>
    <w:rsid w:val="001B01A3"/>
    <w:rsid w:val="001B03B7"/>
    <w:rsid w:val="001B2D5B"/>
    <w:rsid w:val="001C0C32"/>
    <w:rsid w:val="001C2428"/>
    <w:rsid w:val="001C4B1F"/>
    <w:rsid w:val="001C6615"/>
    <w:rsid w:val="001D6147"/>
    <w:rsid w:val="001E1AD8"/>
    <w:rsid w:val="001E1D78"/>
    <w:rsid w:val="001E384F"/>
    <w:rsid w:val="001E38E7"/>
    <w:rsid w:val="001E422E"/>
    <w:rsid w:val="001E48AB"/>
    <w:rsid w:val="001E6A8D"/>
    <w:rsid w:val="001E72AC"/>
    <w:rsid w:val="001E73E4"/>
    <w:rsid w:val="001F0503"/>
    <w:rsid w:val="001F10CC"/>
    <w:rsid w:val="001F21F3"/>
    <w:rsid w:val="001F2BF2"/>
    <w:rsid w:val="001F2E9E"/>
    <w:rsid w:val="001F3188"/>
    <w:rsid w:val="001F583D"/>
    <w:rsid w:val="001F63CE"/>
    <w:rsid w:val="00200ABF"/>
    <w:rsid w:val="002025A0"/>
    <w:rsid w:val="0020306A"/>
    <w:rsid w:val="00204028"/>
    <w:rsid w:val="0020554E"/>
    <w:rsid w:val="0021018F"/>
    <w:rsid w:val="00211FE4"/>
    <w:rsid w:val="00212C1D"/>
    <w:rsid w:val="00213AD4"/>
    <w:rsid w:val="00213C72"/>
    <w:rsid w:val="00214C5A"/>
    <w:rsid w:val="00216CDE"/>
    <w:rsid w:val="00216D17"/>
    <w:rsid w:val="002268C7"/>
    <w:rsid w:val="00231E3A"/>
    <w:rsid w:val="002338BA"/>
    <w:rsid w:val="00233B50"/>
    <w:rsid w:val="002344C9"/>
    <w:rsid w:val="00234917"/>
    <w:rsid w:val="002474FB"/>
    <w:rsid w:val="00251212"/>
    <w:rsid w:val="00253093"/>
    <w:rsid w:val="00253690"/>
    <w:rsid w:val="00253FF3"/>
    <w:rsid w:val="00254CC1"/>
    <w:rsid w:val="002551EF"/>
    <w:rsid w:val="002607FE"/>
    <w:rsid w:val="00262A51"/>
    <w:rsid w:val="00263C53"/>
    <w:rsid w:val="002652F8"/>
    <w:rsid w:val="00266B88"/>
    <w:rsid w:val="00267E42"/>
    <w:rsid w:val="0027155B"/>
    <w:rsid w:val="002718D9"/>
    <w:rsid w:val="00273F4D"/>
    <w:rsid w:val="00274806"/>
    <w:rsid w:val="00275845"/>
    <w:rsid w:val="002772E1"/>
    <w:rsid w:val="00280D8F"/>
    <w:rsid w:val="00282158"/>
    <w:rsid w:val="00283D04"/>
    <w:rsid w:val="00283DCC"/>
    <w:rsid w:val="0028585B"/>
    <w:rsid w:val="002876CF"/>
    <w:rsid w:val="00290373"/>
    <w:rsid w:val="00290CEA"/>
    <w:rsid w:val="0029107D"/>
    <w:rsid w:val="00292E4A"/>
    <w:rsid w:val="00293485"/>
    <w:rsid w:val="0029480D"/>
    <w:rsid w:val="002A07F4"/>
    <w:rsid w:val="002A1878"/>
    <w:rsid w:val="002A26CD"/>
    <w:rsid w:val="002A604F"/>
    <w:rsid w:val="002A6CFB"/>
    <w:rsid w:val="002A6FFB"/>
    <w:rsid w:val="002A7366"/>
    <w:rsid w:val="002B042F"/>
    <w:rsid w:val="002B0FEB"/>
    <w:rsid w:val="002B2931"/>
    <w:rsid w:val="002B2B80"/>
    <w:rsid w:val="002B594D"/>
    <w:rsid w:val="002B6D52"/>
    <w:rsid w:val="002B771D"/>
    <w:rsid w:val="002C0976"/>
    <w:rsid w:val="002C236C"/>
    <w:rsid w:val="002C2790"/>
    <w:rsid w:val="002C3A18"/>
    <w:rsid w:val="002C65DB"/>
    <w:rsid w:val="002D0BBB"/>
    <w:rsid w:val="002D16B7"/>
    <w:rsid w:val="002D19B0"/>
    <w:rsid w:val="002D2891"/>
    <w:rsid w:val="002D41EE"/>
    <w:rsid w:val="002D52D3"/>
    <w:rsid w:val="002D65CF"/>
    <w:rsid w:val="002D7EDA"/>
    <w:rsid w:val="002E3A79"/>
    <w:rsid w:val="002E46A9"/>
    <w:rsid w:val="002E62F4"/>
    <w:rsid w:val="002E7D38"/>
    <w:rsid w:val="002F2904"/>
    <w:rsid w:val="002F4949"/>
    <w:rsid w:val="002F65C1"/>
    <w:rsid w:val="002F7AFA"/>
    <w:rsid w:val="002F7FC3"/>
    <w:rsid w:val="0030166E"/>
    <w:rsid w:val="00303043"/>
    <w:rsid w:val="00304062"/>
    <w:rsid w:val="00307B5B"/>
    <w:rsid w:val="003107C3"/>
    <w:rsid w:val="00310902"/>
    <w:rsid w:val="00313D8C"/>
    <w:rsid w:val="003142B3"/>
    <w:rsid w:val="00317F81"/>
    <w:rsid w:val="003203F1"/>
    <w:rsid w:val="00320C8F"/>
    <w:rsid w:val="00321992"/>
    <w:rsid w:val="00322A43"/>
    <w:rsid w:val="003237AB"/>
    <w:rsid w:val="003237D0"/>
    <w:rsid w:val="00323F13"/>
    <w:rsid w:val="00325C26"/>
    <w:rsid w:val="00326CFC"/>
    <w:rsid w:val="0033136D"/>
    <w:rsid w:val="00332C0A"/>
    <w:rsid w:val="00337C40"/>
    <w:rsid w:val="00340559"/>
    <w:rsid w:val="00341D11"/>
    <w:rsid w:val="003430F4"/>
    <w:rsid w:val="00343734"/>
    <w:rsid w:val="00344386"/>
    <w:rsid w:val="00345BDE"/>
    <w:rsid w:val="00347140"/>
    <w:rsid w:val="00347888"/>
    <w:rsid w:val="00347D92"/>
    <w:rsid w:val="0035022B"/>
    <w:rsid w:val="00350542"/>
    <w:rsid w:val="00352A88"/>
    <w:rsid w:val="0035321E"/>
    <w:rsid w:val="00353C51"/>
    <w:rsid w:val="00354772"/>
    <w:rsid w:val="00355078"/>
    <w:rsid w:val="00355842"/>
    <w:rsid w:val="00356C3D"/>
    <w:rsid w:val="00357DE1"/>
    <w:rsid w:val="0036597A"/>
    <w:rsid w:val="0037060B"/>
    <w:rsid w:val="00371634"/>
    <w:rsid w:val="003722EF"/>
    <w:rsid w:val="00376212"/>
    <w:rsid w:val="00377F0E"/>
    <w:rsid w:val="00380601"/>
    <w:rsid w:val="00381119"/>
    <w:rsid w:val="00386B80"/>
    <w:rsid w:val="00387366"/>
    <w:rsid w:val="00387520"/>
    <w:rsid w:val="003901F2"/>
    <w:rsid w:val="00391297"/>
    <w:rsid w:val="00391F9D"/>
    <w:rsid w:val="00396F87"/>
    <w:rsid w:val="003971C8"/>
    <w:rsid w:val="003A1B17"/>
    <w:rsid w:val="003A42DB"/>
    <w:rsid w:val="003A43EC"/>
    <w:rsid w:val="003A6E91"/>
    <w:rsid w:val="003A772A"/>
    <w:rsid w:val="003B0BD9"/>
    <w:rsid w:val="003B24BD"/>
    <w:rsid w:val="003B2AA9"/>
    <w:rsid w:val="003B2DD1"/>
    <w:rsid w:val="003B2E21"/>
    <w:rsid w:val="003C00E8"/>
    <w:rsid w:val="003C0D48"/>
    <w:rsid w:val="003C320E"/>
    <w:rsid w:val="003C4CA2"/>
    <w:rsid w:val="003C713D"/>
    <w:rsid w:val="003C790D"/>
    <w:rsid w:val="003D15E2"/>
    <w:rsid w:val="003D379D"/>
    <w:rsid w:val="003D4F2F"/>
    <w:rsid w:val="003D50B6"/>
    <w:rsid w:val="003E1137"/>
    <w:rsid w:val="003E197D"/>
    <w:rsid w:val="003E3409"/>
    <w:rsid w:val="003E383E"/>
    <w:rsid w:val="003E4C59"/>
    <w:rsid w:val="003E6632"/>
    <w:rsid w:val="003E6FF8"/>
    <w:rsid w:val="003F143E"/>
    <w:rsid w:val="003F1787"/>
    <w:rsid w:val="003F1C65"/>
    <w:rsid w:val="003F30DF"/>
    <w:rsid w:val="003F6F7A"/>
    <w:rsid w:val="0040046A"/>
    <w:rsid w:val="00403D8E"/>
    <w:rsid w:val="00404EA3"/>
    <w:rsid w:val="00410CC6"/>
    <w:rsid w:val="00411249"/>
    <w:rsid w:val="00411945"/>
    <w:rsid w:val="004121C1"/>
    <w:rsid w:val="0041287F"/>
    <w:rsid w:val="00413565"/>
    <w:rsid w:val="00413CE7"/>
    <w:rsid w:val="00414EE5"/>
    <w:rsid w:val="0041537C"/>
    <w:rsid w:val="004176D6"/>
    <w:rsid w:val="00420D38"/>
    <w:rsid w:val="00422230"/>
    <w:rsid w:val="00422FE7"/>
    <w:rsid w:val="00425AF3"/>
    <w:rsid w:val="00427AD4"/>
    <w:rsid w:val="0043009B"/>
    <w:rsid w:val="004318CF"/>
    <w:rsid w:val="004328CE"/>
    <w:rsid w:val="004337BE"/>
    <w:rsid w:val="0043464E"/>
    <w:rsid w:val="004360E1"/>
    <w:rsid w:val="004372CE"/>
    <w:rsid w:val="004377A3"/>
    <w:rsid w:val="00440376"/>
    <w:rsid w:val="00441D8F"/>
    <w:rsid w:val="0044349E"/>
    <w:rsid w:val="0044382F"/>
    <w:rsid w:val="00447230"/>
    <w:rsid w:val="00451CF6"/>
    <w:rsid w:val="00452663"/>
    <w:rsid w:val="00452B4F"/>
    <w:rsid w:val="00454337"/>
    <w:rsid w:val="00455501"/>
    <w:rsid w:val="004556F1"/>
    <w:rsid w:val="0046099A"/>
    <w:rsid w:val="00463066"/>
    <w:rsid w:val="00464441"/>
    <w:rsid w:val="00466149"/>
    <w:rsid w:val="004661FE"/>
    <w:rsid w:val="004669B9"/>
    <w:rsid w:val="00470BB5"/>
    <w:rsid w:val="00471358"/>
    <w:rsid w:val="00472CA3"/>
    <w:rsid w:val="0047365C"/>
    <w:rsid w:val="00473ED2"/>
    <w:rsid w:val="0047405F"/>
    <w:rsid w:val="00475BE8"/>
    <w:rsid w:val="004768A6"/>
    <w:rsid w:val="00476A12"/>
    <w:rsid w:val="00476EA7"/>
    <w:rsid w:val="00481226"/>
    <w:rsid w:val="004832BE"/>
    <w:rsid w:val="00483D8A"/>
    <w:rsid w:val="004847CA"/>
    <w:rsid w:val="00485348"/>
    <w:rsid w:val="00485A20"/>
    <w:rsid w:val="00491E8D"/>
    <w:rsid w:val="00495DA2"/>
    <w:rsid w:val="0049620C"/>
    <w:rsid w:val="004A073E"/>
    <w:rsid w:val="004A2859"/>
    <w:rsid w:val="004A353F"/>
    <w:rsid w:val="004A5675"/>
    <w:rsid w:val="004A69A9"/>
    <w:rsid w:val="004B06CD"/>
    <w:rsid w:val="004B2C15"/>
    <w:rsid w:val="004B486C"/>
    <w:rsid w:val="004B74C3"/>
    <w:rsid w:val="004C1182"/>
    <w:rsid w:val="004D26E5"/>
    <w:rsid w:val="004D3D32"/>
    <w:rsid w:val="004D4B49"/>
    <w:rsid w:val="004D754B"/>
    <w:rsid w:val="004D77B6"/>
    <w:rsid w:val="004D7D7A"/>
    <w:rsid w:val="004E003A"/>
    <w:rsid w:val="004E2EDE"/>
    <w:rsid w:val="004E3BB1"/>
    <w:rsid w:val="004E61BC"/>
    <w:rsid w:val="004E6CC2"/>
    <w:rsid w:val="004F1A8F"/>
    <w:rsid w:val="004F232A"/>
    <w:rsid w:val="004F304F"/>
    <w:rsid w:val="004F47D4"/>
    <w:rsid w:val="004F494E"/>
    <w:rsid w:val="004F4E09"/>
    <w:rsid w:val="004F7059"/>
    <w:rsid w:val="004F70F8"/>
    <w:rsid w:val="004F7D0A"/>
    <w:rsid w:val="00501F34"/>
    <w:rsid w:val="005036FE"/>
    <w:rsid w:val="0050534E"/>
    <w:rsid w:val="00511015"/>
    <w:rsid w:val="00511694"/>
    <w:rsid w:val="0051220D"/>
    <w:rsid w:val="005166DE"/>
    <w:rsid w:val="00517880"/>
    <w:rsid w:val="00517A23"/>
    <w:rsid w:val="00517E90"/>
    <w:rsid w:val="00520175"/>
    <w:rsid w:val="00522A62"/>
    <w:rsid w:val="00523620"/>
    <w:rsid w:val="005250A5"/>
    <w:rsid w:val="005255FA"/>
    <w:rsid w:val="00525DB7"/>
    <w:rsid w:val="0052646A"/>
    <w:rsid w:val="0052701A"/>
    <w:rsid w:val="00530232"/>
    <w:rsid w:val="0053168A"/>
    <w:rsid w:val="005318D9"/>
    <w:rsid w:val="005334A3"/>
    <w:rsid w:val="00533E63"/>
    <w:rsid w:val="00534E75"/>
    <w:rsid w:val="00536EA9"/>
    <w:rsid w:val="00537ED8"/>
    <w:rsid w:val="005402D8"/>
    <w:rsid w:val="00540C45"/>
    <w:rsid w:val="00540CCB"/>
    <w:rsid w:val="00541540"/>
    <w:rsid w:val="00541B12"/>
    <w:rsid w:val="005423A5"/>
    <w:rsid w:val="005428F2"/>
    <w:rsid w:val="00543C5C"/>
    <w:rsid w:val="00544B6D"/>
    <w:rsid w:val="00545219"/>
    <w:rsid w:val="005457E7"/>
    <w:rsid w:val="005507F4"/>
    <w:rsid w:val="005521E7"/>
    <w:rsid w:val="005552DE"/>
    <w:rsid w:val="00555EAD"/>
    <w:rsid w:val="005560EB"/>
    <w:rsid w:val="005573C4"/>
    <w:rsid w:val="00561178"/>
    <w:rsid w:val="00561EB6"/>
    <w:rsid w:val="00562E6B"/>
    <w:rsid w:val="005660ED"/>
    <w:rsid w:val="005668B3"/>
    <w:rsid w:val="00566ED5"/>
    <w:rsid w:val="00571780"/>
    <w:rsid w:val="00572CB5"/>
    <w:rsid w:val="00573102"/>
    <w:rsid w:val="00573197"/>
    <w:rsid w:val="00573CD8"/>
    <w:rsid w:val="00573DE4"/>
    <w:rsid w:val="00575321"/>
    <w:rsid w:val="005767BB"/>
    <w:rsid w:val="00576FF1"/>
    <w:rsid w:val="00577DB7"/>
    <w:rsid w:val="00577F57"/>
    <w:rsid w:val="005803CA"/>
    <w:rsid w:val="00581B73"/>
    <w:rsid w:val="00583D79"/>
    <w:rsid w:val="005840BE"/>
    <w:rsid w:val="005842A8"/>
    <w:rsid w:val="00586579"/>
    <w:rsid w:val="00592834"/>
    <w:rsid w:val="00592EB3"/>
    <w:rsid w:val="0059315D"/>
    <w:rsid w:val="00593340"/>
    <w:rsid w:val="005951DB"/>
    <w:rsid w:val="005956F5"/>
    <w:rsid w:val="005A17CE"/>
    <w:rsid w:val="005A2E32"/>
    <w:rsid w:val="005A3B9B"/>
    <w:rsid w:val="005A3BF8"/>
    <w:rsid w:val="005A4941"/>
    <w:rsid w:val="005A641F"/>
    <w:rsid w:val="005A6D1E"/>
    <w:rsid w:val="005B05C6"/>
    <w:rsid w:val="005B0F19"/>
    <w:rsid w:val="005B1FB3"/>
    <w:rsid w:val="005B25E4"/>
    <w:rsid w:val="005B3CB3"/>
    <w:rsid w:val="005C01BA"/>
    <w:rsid w:val="005C04C7"/>
    <w:rsid w:val="005C11A4"/>
    <w:rsid w:val="005C2703"/>
    <w:rsid w:val="005C38EE"/>
    <w:rsid w:val="005C481E"/>
    <w:rsid w:val="005C4D5B"/>
    <w:rsid w:val="005D0942"/>
    <w:rsid w:val="005D22AB"/>
    <w:rsid w:val="005D4D7F"/>
    <w:rsid w:val="005E6FA5"/>
    <w:rsid w:val="005E715C"/>
    <w:rsid w:val="005E7D3A"/>
    <w:rsid w:val="005F08FC"/>
    <w:rsid w:val="005F2ABD"/>
    <w:rsid w:val="005F362B"/>
    <w:rsid w:val="005F3B43"/>
    <w:rsid w:val="005F52E3"/>
    <w:rsid w:val="005F595B"/>
    <w:rsid w:val="005F5E39"/>
    <w:rsid w:val="005F65B8"/>
    <w:rsid w:val="006020BC"/>
    <w:rsid w:val="00603421"/>
    <w:rsid w:val="00605EAB"/>
    <w:rsid w:val="00610026"/>
    <w:rsid w:val="00611D04"/>
    <w:rsid w:val="00614923"/>
    <w:rsid w:val="00615FF7"/>
    <w:rsid w:val="00616AE8"/>
    <w:rsid w:val="006173BA"/>
    <w:rsid w:val="00617D2C"/>
    <w:rsid w:val="006208B3"/>
    <w:rsid w:val="00620B2C"/>
    <w:rsid w:val="00620D18"/>
    <w:rsid w:val="0062225F"/>
    <w:rsid w:val="00622C59"/>
    <w:rsid w:val="006254B1"/>
    <w:rsid w:val="00626220"/>
    <w:rsid w:val="00626D9A"/>
    <w:rsid w:val="006270F6"/>
    <w:rsid w:val="00627578"/>
    <w:rsid w:val="0063080A"/>
    <w:rsid w:val="0063089D"/>
    <w:rsid w:val="00630959"/>
    <w:rsid w:val="00630A1D"/>
    <w:rsid w:val="00632B6B"/>
    <w:rsid w:val="006366A0"/>
    <w:rsid w:val="00641214"/>
    <w:rsid w:val="006417F2"/>
    <w:rsid w:val="00643950"/>
    <w:rsid w:val="00643C10"/>
    <w:rsid w:val="00650843"/>
    <w:rsid w:val="00650973"/>
    <w:rsid w:val="00653EF0"/>
    <w:rsid w:val="00654068"/>
    <w:rsid w:val="0065448B"/>
    <w:rsid w:val="006554ED"/>
    <w:rsid w:val="00656516"/>
    <w:rsid w:val="00657AA9"/>
    <w:rsid w:val="006611A8"/>
    <w:rsid w:val="00661AAC"/>
    <w:rsid w:val="006623C1"/>
    <w:rsid w:val="00662A60"/>
    <w:rsid w:val="00665AC0"/>
    <w:rsid w:val="00665D73"/>
    <w:rsid w:val="006675A8"/>
    <w:rsid w:val="0067348D"/>
    <w:rsid w:val="006750FC"/>
    <w:rsid w:val="00675D7D"/>
    <w:rsid w:val="00682663"/>
    <w:rsid w:val="00690058"/>
    <w:rsid w:val="00690134"/>
    <w:rsid w:val="00692556"/>
    <w:rsid w:val="00692A0D"/>
    <w:rsid w:val="00692F59"/>
    <w:rsid w:val="00694964"/>
    <w:rsid w:val="00694C39"/>
    <w:rsid w:val="00697886"/>
    <w:rsid w:val="006A05D7"/>
    <w:rsid w:val="006A15E4"/>
    <w:rsid w:val="006A1732"/>
    <w:rsid w:val="006A36D9"/>
    <w:rsid w:val="006A36F8"/>
    <w:rsid w:val="006A52D4"/>
    <w:rsid w:val="006B1672"/>
    <w:rsid w:val="006B267E"/>
    <w:rsid w:val="006B4015"/>
    <w:rsid w:val="006B6B06"/>
    <w:rsid w:val="006C0B33"/>
    <w:rsid w:val="006C18AC"/>
    <w:rsid w:val="006C1D6F"/>
    <w:rsid w:val="006C22F0"/>
    <w:rsid w:val="006C2884"/>
    <w:rsid w:val="006C2E1F"/>
    <w:rsid w:val="006C469D"/>
    <w:rsid w:val="006C6532"/>
    <w:rsid w:val="006D15C9"/>
    <w:rsid w:val="006D1BBD"/>
    <w:rsid w:val="006D467C"/>
    <w:rsid w:val="006D5EFE"/>
    <w:rsid w:val="006D714F"/>
    <w:rsid w:val="006D7B63"/>
    <w:rsid w:val="006D7DF9"/>
    <w:rsid w:val="006E2B25"/>
    <w:rsid w:val="006E2FA8"/>
    <w:rsid w:val="006E31A5"/>
    <w:rsid w:val="006E58FA"/>
    <w:rsid w:val="006E5FBE"/>
    <w:rsid w:val="006F06C8"/>
    <w:rsid w:val="006F1329"/>
    <w:rsid w:val="006F17D3"/>
    <w:rsid w:val="006F18C6"/>
    <w:rsid w:val="006F260B"/>
    <w:rsid w:val="006F299E"/>
    <w:rsid w:val="006F57A7"/>
    <w:rsid w:val="006F5EAB"/>
    <w:rsid w:val="00701A97"/>
    <w:rsid w:val="00702AC5"/>
    <w:rsid w:val="00703827"/>
    <w:rsid w:val="007069E7"/>
    <w:rsid w:val="00706C4B"/>
    <w:rsid w:val="00707DC4"/>
    <w:rsid w:val="00710F63"/>
    <w:rsid w:val="0071579A"/>
    <w:rsid w:val="00715DCA"/>
    <w:rsid w:val="00716FDA"/>
    <w:rsid w:val="007173A3"/>
    <w:rsid w:val="00717950"/>
    <w:rsid w:val="00720A59"/>
    <w:rsid w:val="00722943"/>
    <w:rsid w:val="00722AEB"/>
    <w:rsid w:val="00723FD7"/>
    <w:rsid w:val="00724DF3"/>
    <w:rsid w:val="007259F3"/>
    <w:rsid w:val="00733662"/>
    <w:rsid w:val="0073372A"/>
    <w:rsid w:val="0073587A"/>
    <w:rsid w:val="007413BD"/>
    <w:rsid w:val="00744B1D"/>
    <w:rsid w:val="00745815"/>
    <w:rsid w:val="00746871"/>
    <w:rsid w:val="00746B76"/>
    <w:rsid w:val="0074707F"/>
    <w:rsid w:val="00747F86"/>
    <w:rsid w:val="00750DEF"/>
    <w:rsid w:val="007551DA"/>
    <w:rsid w:val="0075526F"/>
    <w:rsid w:val="00755400"/>
    <w:rsid w:val="00760AAF"/>
    <w:rsid w:val="00760B68"/>
    <w:rsid w:val="00763737"/>
    <w:rsid w:val="00765B88"/>
    <w:rsid w:val="00765CFC"/>
    <w:rsid w:val="00767193"/>
    <w:rsid w:val="007679F9"/>
    <w:rsid w:val="0077017B"/>
    <w:rsid w:val="007706A4"/>
    <w:rsid w:val="007711F7"/>
    <w:rsid w:val="007725AD"/>
    <w:rsid w:val="00772AA5"/>
    <w:rsid w:val="00775924"/>
    <w:rsid w:val="00775FE0"/>
    <w:rsid w:val="00776F77"/>
    <w:rsid w:val="00780200"/>
    <w:rsid w:val="00780785"/>
    <w:rsid w:val="00783806"/>
    <w:rsid w:val="007841B8"/>
    <w:rsid w:val="007855CE"/>
    <w:rsid w:val="00786BC9"/>
    <w:rsid w:val="00787247"/>
    <w:rsid w:val="00790725"/>
    <w:rsid w:val="00792E88"/>
    <w:rsid w:val="007954CE"/>
    <w:rsid w:val="00796B79"/>
    <w:rsid w:val="007A063B"/>
    <w:rsid w:val="007A4FDD"/>
    <w:rsid w:val="007A7286"/>
    <w:rsid w:val="007A7890"/>
    <w:rsid w:val="007B0580"/>
    <w:rsid w:val="007B1104"/>
    <w:rsid w:val="007B13FC"/>
    <w:rsid w:val="007B19F6"/>
    <w:rsid w:val="007B435F"/>
    <w:rsid w:val="007B48CD"/>
    <w:rsid w:val="007B630E"/>
    <w:rsid w:val="007B669C"/>
    <w:rsid w:val="007C03CE"/>
    <w:rsid w:val="007C0FE1"/>
    <w:rsid w:val="007C10FC"/>
    <w:rsid w:val="007C1F98"/>
    <w:rsid w:val="007C2309"/>
    <w:rsid w:val="007C2BFE"/>
    <w:rsid w:val="007C4709"/>
    <w:rsid w:val="007C68AE"/>
    <w:rsid w:val="007D02A6"/>
    <w:rsid w:val="007D099E"/>
    <w:rsid w:val="007D39FB"/>
    <w:rsid w:val="007D638E"/>
    <w:rsid w:val="007D6998"/>
    <w:rsid w:val="007D6D34"/>
    <w:rsid w:val="007D76BE"/>
    <w:rsid w:val="007E1F0E"/>
    <w:rsid w:val="007E30F5"/>
    <w:rsid w:val="007E4364"/>
    <w:rsid w:val="007E4E1D"/>
    <w:rsid w:val="007E6F7E"/>
    <w:rsid w:val="007F02C4"/>
    <w:rsid w:val="007F304F"/>
    <w:rsid w:val="007F485F"/>
    <w:rsid w:val="008009E4"/>
    <w:rsid w:val="008104AE"/>
    <w:rsid w:val="00811C7D"/>
    <w:rsid w:val="00811E0F"/>
    <w:rsid w:val="00811F2E"/>
    <w:rsid w:val="0081363B"/>
    <w:rsid w:val="00816082"/>
    <w:rsid w:val="00816BCA"/>
    <w:rsid w:val="00816EDC"/>
    <w:rsid w:val="00817388"/>
    <w:rsid w:val="00825817"/>
    <w:rsid w:val="008258E8"/>
    <w:rsid w:val="008260AC"/>
    <w:rsid w:val="00826AD6"/>
    <w:rsid w:val="008276E9"/>
    <w:rsid w:val="00827D22"/>
    <w:rsid w:val="00830160"/>
    <w:rsid w:val="00830722"/>
    <w:rsid w:val="00830E11"/>
    <w:rsid w:val="008408AE"/>
    <w:rsid w:val="008425F2"/>
    <w:rsid w:val="00843508"/>
    <w:rsid w:val="008455C1"/>
    <w:rsid w:val="008501F0"/>
    <w:rsid w:val="00850B14"/>
    <w:rsid w:val="00850D2A"/>
    <w:rsid w:val="008512D1"/>
    <w:rsid w:val="00855EF6"/>
    <w:rsid w:val="00856455"/>
    <w:rsid w:val="00857403"/>
    <w:rsid w:val="00857DB5"/>
    <w:rsid w:val="00861394"/>
    <w:rsid w:val="00862C5F"/>
    <w:rsid w:val="008637AB"/>
    <w:rsid w:val="00864499"/>
    <w:rsid w:val="00865CB9"/>
    <w:rsid w:val="00867E2C"/>
    <w:rsid w:val="0087017E"/>
    <w:rsid w:val="008704A6"/>
    <w:rsid w:val="008704BC"/>
    <w:rsid w:val="0087359C"/>
    <w:rsid w:val="00874393"/>
    <w:rsid w:val="008748CD"/>
    <w:rsid w:val="00875CE0"/>
    <w:rsid w:val="00876877"/>
    <w:rsid w:val="00880443"/>
    <w:rsid w:val="00881063"/>
    <w:rsid w:val="00881BBA"/>
    <w:rsid w:val="00881CEF"/>
    <w:rsid w:val="00881E04"/>
    <w:rsid w:val="0088247B"/>
    <w:rsid w:val="0088606A"/>
    <w:rsid w:val="008865A6"/>
    <w:rsid w:val="008918D7"/>
    <w:rsid w:val="00891AC9"/>
    <w:rsid w:val="008970F0"/>
    <w:rsid w:val="008977B4"/>
    <w:rsid w:val="008A032D"/>
    <w:rsid w:val="008A0E5B"/>
    <w:rsid w:val="008A1CFE"/>
    <w:rsid w:val="008A260E"/>
    <w:rsid w:val="008A27C7"/>
    <w:rsid w:val="008A2D9D"/>
    <w:rsid w:val="008A4C80"/>
    <w:rsid w:val="008B08F2"/>
    <w:rsid w:val="008B0EBB"/>
    <w:rsid w:val="008B133E"/>
    <w:rsid w:val="008B1A9F"/>
    <w:rsid w:val="008B2C70"/>
    <w:rsid w:val="008B3920"/>
    <w:rsid w:val="008B3D32"/>
    <w:rsid w:val="008B4A94"/>
    <w:rsid w:val="008B4FE2"/>
    <w:rsid w:val="008B7C09"/>
    <w:rsid w:val="008C2A4E"/>
    <w:rsid w:val="008C32CC"/>
    <w:rsid w:val="008C34D8"/>
    <w:rsid w:val="008C72D3"/>
    <w:rsid w:val="008C7A9C"/>
    <w:rsid w:val="008D0DB6"/>
    <w:rsid w:val="008D1DA7"/>
    <w:rsid w:val="008D43A7"/>
    <w:rsid w:val="008D477B"/>
    <w:rsid w:val="008D52C7"/>
    <w:rsid w:val="008D5999"/>
    <w:rsid w:val="008D672E"/>
    <w:rsid w:val="008D7C87"/>
    <w:rsid w:val="008E013C"/>
    <w:rsid w:val="008E0403"/>
    <w:rsid w:val="008E1684"/>
    <w:rsid w:val="008E5A60"/>
    <w:rsid w:val="008F01B6"/>
    <w:rsid w:val="008F35F5"/>
    <w:rsid w:val="008F428D"/>
    <w:rsid w:val="008F4F2D"/>
    <w:rsid w:val="008F707C"/>
    <w:rsid w:val="008F7133"/>
    <w:rsid w:val="00900B6A"/>
    <w:rsid w:val="00901AF5"/>
    <w:rsid w:val="009050B5"/>
    <w:rsid w:val="009131F5"/>
    <w:rsid w:val="009136DE"/>
    <w:rsid w:val="009141EF"/>
    <w:rsid w:val="0091421F"/>
    <w:rsid w:val="00914331"/>
    <w:rsid w:val="0091455C"/>
    <w:rsid w:val="009149E9"/>
    <w:rsid w:val="00914BFA"/>
    <w:rsid w:val="00916BE8"/>
    <w:rsid w:val="00916F60"/>
    <w:rsid w:val="0091776D"/>
    <w:rsid w:val="009209B3"/>
    <w:rsid w:val="00920B28"/>
    <w:rsid w:val="0092159C"/>
    <w:rsid w:val="00921BB5"/>
    <w:rsid w:val="009300CA"/>
    <w:rsid w:val="009310B3"/>
    <w:rsid w:val="009314AF"/>
    <w:rsid w:val="00933DC2"/>
    <w:rsid w:val="009345B7"/>
    <w:rsid w:val="009345D7"/>
    <w:rsid w:val="009358B1"/>
    <w:rsid w:val="00936D97"/>
    <w:rsid w:val="0093743A"/>
    <w:rsid w:val="00937EB0"/>
    <w:rsid w:val="00940DAD"/>
    <w:rsid w:val="00941E0D"/>
    <w:rsid w:val="009427CA"/>
    <w:rsid w:val="00943A6B"/>
    <w:rsid w:val="00943AC3"/>
    <w:rsid w:val="00950169"/>
    <w:rsid w:val="009530DA"/>
    <w:rsid w:val="00954363"/>
    <w:rsid w:val="00954A82"/>
    <w:rsid w:val="00954C83"/>
    <w:rsid w:val="00955A25"/>
    <w:rsid w:val="009633AE"/>
    <w:rsid w:val="0096612E"/>
    <w:rsid w:val="00966FD9"/>
    <w:rsid w:val="0097177B"/>
    <w:rsid w:val="009731F6"/>
    <w:rsid w:val="00974F33"/>
    <w:rsid w:val="009753CF"/>
    <w:rsid w:val="0097575B"/>
    <w:rsid w:val="009777D9"/>
    <w:rsid w:val="00977ECA"/>
    <w:rsid w:val="009803DA"/>
    <w:rsid w:val="009822E6"/>
    <w:rsid w:val="0098255B"/>
    <w:rsid w:val="0098465A"/>
    <w:rsid w:val="00986D05"/>
    <w:rsid w:val="0098711E"/>
    <w:rsid w:val="0099130C"/>
    <w:rsid w:val="00994040"/>
    <w:rsid w:val="00995960"/>
    <w:rsid w:val="0099737C"/>
    <w:rsid w:val="009A04AB"/>
    <w:rsid w:val="009A229A"/>
    <w:rsid w:val="009A30D2"/>
    <w:rsid w:val="009A5D98"/>
    <w:rsid w:val="009A7AEA"/>
    <w:rsid w:val="009B2A0E"/>
    <w:rsid w:val="009B2BE9"/>
    <w:rsid w:val="009B427E"/>
    <w:rsid w:val="009B483B"/>
    <w:rsid w:val="009B48D9"/>
    <w:rsid w:val="009B65B4"/>
    <w:rsid w:val="009C1DBC"/>
    <w:rsid w:val="009C1ECA"/>
    <w:rsid w:val="009C210E"/>
    <w:rsid w:val="009C45B1"/>
    <w:rsid w:val="009C673E"/>
    <w:rsid w:val="009C7E12"/>
    <w:rsid w:val="009D120B"/>
    <w:rsid w:val="009D20D5"/>
    <w:rsid w:val="009D43DC"/>
    <w:rsid w:val="009D46D1"/>
    <w:rsid w:val="009D4998"/>
    <w:rsid w:val="009D5B95"/>
    <w:rsid w:val="009D65F7"/>
    <w:rsid w:val="009D67C4"/>
    <w:rsid w:val="009D6B58"/>
    <w:rsid w:val="009E1F07"/>
    <w:rsid w:val="009E3675"/>
    <w:rsid w:val="009E3D15"/>
    <w:rsid w:val="009E48F3"/>
    <w:rsid w:val="009E4C13"/>
    <w:rsid w:val="009E4F7B"/>
    <w:rsid w:val="009E4FF8"/>
    <w:rsid w:val="009E50BE"/>
    <w:rsid w:val="009E5664"/>
    <w:rsid w:val="009E56DF"/>
    <w:rsid w:val="009F0357"/>
    <w:rsid w:val="009F1519"/>
    <w:rsid w:val="009F2D5E"/>
    <w:rsid w:val="009F5037"/>
    <w:rsid w:val="009F61E9"/>
    <w:rsid w:val="009F6579"/>
    <w:rsid w:val="009F6622"/>
    <w:rsid w:val="00A01827"/>
    <w:rsid w:val="00A01831"/>
    <w:rsid w:val="00A03D96"/>
    <w:rsid w:val="00A04DAD"/>
    <w:rsid w:val="00A06040"/>
    <w:rsid w:val="00A07624"/>
    <w:rsid w:val="00A12F83"/>
    <w:rsid w:val="00A15240"/>
    <w:rsid w:val="00A163D2"/>
    <w:rsid w:val="00A21392"/>
    <w:rsid w:val="00A24F2C"/>
    <w:rsid w:val="00A2677B"/>
    <w:rsid w:val="00A27E7D"/>
    <w:rsid w:val="00A31A37"/>
    <w:rsid w:val="00A32909"/>
    <w:rsid w:val="00A334EA"/>
    <w:rsid w:val="00A36073"/>
    <w:rsid w:val="00A361E8"/>
    <w:rsid w:val="00A37032"/>
    <w:rsid w:val="00A3703F"/>
    <w:rsid w:val="00A375C8"/>
    <w:rsid w:val="00A37CAC"/>
    <w:rsid w:val="00A4186A"/>
    <w:rsid w:val="00A420D3"/>
    <w:rsid w:val="00A4244A"/>
    <w:rsid w:val="00A42D8F"/>
    <w:rsid w:val="00A435EC"/>
    <w:rsid w:val="00A446CA"/>
    <w:rsid w:val="00A45345"/>
    <w:rsid w:val="00A45525"/>
    <w:rsid w:val="00A45CF3"/>
    <w:rsid w:val="00A4762B"/>
    <w:rsid w:val="00A507D9"/>
    <w:rsid w:val="00A50BFC"/>
    <w:rsid w:val="00A532A5"/>
    <w:rsid w:val="00A54BAD"/>
    <w:rsid w:val="00A55A37"/>
    <w:rsid w:val="00A5617F"/>
    <w:rsid w:val="00A5662D"/>
    <w:rsid w:val="00A578BA"/>
    <w:rsid w:val="00A57986"/>
    <w:rsid w:val="00A63F75"/>
    <w:rsid w:val="00A6616D"/>
    <w:rsid w:val="00A6707C"/>
    <w:rsid w:val="00A679EE"/>
    <w:rsid w:val="00A70007"/>
    <w:rsid w:val="00A71AA0"/>
    <w:rsid w:val="00A71C3B"/>
    <w:rsid w:val="00A742C5"/>
    <w:rsid w:val="00A74823"/>
    <w:rsid w:val="00A750EF"/>
    <w:rsid w:val="00A763FE"/>
    <w:rsid w:val="00A80AEB"/>
    <w:rsid w:val="00A818BB"/>
    <w:rsid w:val="00A8352F"/>
    <w:rsid w:val="00A8486D"/>
    <w:rsid w:val="00A85335"/>
    <w:rsid w:val="00A862AF"/>
    <w:rsid w:val="00A876AD"/>
    <w:rsid w:val="00A87932"/>
    <w:rsid w:val="00A87A3F"/>
    <w:rsid w:val="00A90901"/>
    <w:rsid w:val="00A91A70"/>
    <w:rsid w:val="00A950BC"/>
    <w:rsid w:val="00A9532D"/>
    <w:rsid w:val="00A97115"/>
    <w:rsid w:val="00A9775D"/>
    <w:rsid w:val="00AA036D"/>
    <w:rsid w:val="00AA2C63"/>
    <w:rsid w:val="00AA5108"/>
    <w:rsid w:val="00AA5B51"/>
    <w:rsid w:val="00AA5FB7"/>
    <w:rsid w:val="00AA615D"/>
    <w:rsid w:val="00AB094D"/>
    <w:rsid w:val="00AB1171"/>
    <w:rsid w:val="00AB1C9B"/>
    <w:rsid w:val="00AB2CA3"/>
    <w:rsid w:val="00AB509A"/>
    <w:rsid w:val="00AB56B2"/>
    <w:rsid w:val="00AB58BD"/>
    <w:rsid w:val="00AB5E5F"/>
    <w:rsid w:val="00AB65FB"/>
    <w:rsid w:val="00AB74EC"/>
    <w:rsid w:val="00AC15B0"/>
    <w:rsid w:val="00AC523F"/>
    <w:rsid w:val="00AC52AA"/>
    <w:rsid w:val="00AC5E0F"/>
    <w:rsid w:val="00AC6149"/>
    <w:rsid w:val="00AC63A6"/>
    <w:rsid w:val="00AC6CF2"/>
    <w:rsid w:val="00AD0D7D"/>
    <w:rsid w:val="00AD0E07"/>
    <w:rsid w:val="00AD481E"/>
    <w:rsid w:val="00AD6F11"/>
    <w:rsid w:val="00AD7E36"/>
    <w:rsid w:val="00AD7EE0"/>
    <w:rsid w:val="00AE03C6"/>
    <w:rsid w:val="00AE0D68"/>
    <w:rsid w:val="00AE225B"/>
    <w:rsid w:val="00AE2CAF"/>
    <w:rsid w:val="00AE32C4"/>
    <w:rsid w:val="00AE359E"/>
    <w:rsid w:val="00AE494C"/>
    <w:rsid w:val="00AE6CD8"/>
    <w:rsid w:val="00AE6EE7"/>
    <w:rsid w:val="00AF1094"/>
    <w:rsid w:val="00AF37B5"/>
    <w:rsid w:val="00AF3D1C"/>
    <w:rsid w:val="00AF4E26"/>
    <w:rsid w:val="00AF50D3"/>
    <w:rsid w:val="00AF549C"/>
    <w:rsid w:val="00AF7EC9"/>
    <w:rsid w:val="00B01CD3"/>
    <w:rsid w:val="00B01CDA"/>
    <w:rsid w:val="00B04061"/>
    <w:rsid w:val="00B048B6"/>
    <w:rsid w:val="00B04A6A"/>
    <w:rsid w:val="00B05701"/>
    <w:rsid w:val="00B05BAF"/>
    <w:rsid w:val="00B0604A"/>
    <w:rsid w:val="00B064CB"/>
    <w:rsid w:val="00B172D7"/>
    <w:rsid w:val="00B22742"/>
    <w:rsid w:val="00B230B1"/>
    <w:rsid w:val="00B25D83"/>
    <w:rsid w:val="00B25DD9"/>
    <w:rsid w:val="00B26F05"/>
    <w:rsid w:val="00B27FD2"/>
    <w:rsid w:val="00B31657"/>
    <w:rsid w:val="00B35904"/>
    <w:rsid w:val="00B374D7"/>
    <w:rsid w:val="00B406BE"/>
    <w:rsid w:val="00B414FF"/>
    <w:rsid w:val="00B531ED"/>
    <w:rsid w:val="00B538FD"/>
    <w:rsid w:val="00B54828"/>
    <w:rsid w:val="00B54E5F"/>
    <w:rsid w:val="00B54F86"/>
    <w:rsid w:val="00B5576B"/>
    <w:rsid w:val="00B67CD8"/>
    <w:rsid w:val="00B70A10"/>
    <w:rsid w:val="00B71331"/>
    <w:rsid w:val="00B716B9"/>
    <w:rsid w:val="00B72F0C"/>
    <w:rsid w:val="00B73E55"/>
    <w:rsid w:val="00B74DEC"/>
    <w:rsid w:val="00B7629E"/>
    <w:rsid w:val="00B77F3E"/>
    <w:rsid w:val="00B8047C"/>
    <w:rsid w:val="00B80FA5"/>
    <w:rsid w:val="00B82ADC"/>
    <w:rsid w:val="00B83AC3"/>
    <w:rsid w:val="00B84989"/>
    <w:rsid w:val="00B85927"/>
    <w:rsid w:val="00B87479"/>
    <w:rsid w:val="00B90CFD"/>
    <w:rsid w:val="00B91F28"/>
    <w:rsid w:val="00B93954"/>
    <w:rsid w:val="00B947B5"/>
    <w:rsid w:val="00B970FE"/>
    <w:rsid w:val="00B971D8"/>
    <w:rsid w:val="00BA1009"/>
    <w:rsid w:val="00BA1280"/>
    <w:rsid w:val="00BA1722"/>
    <w:rsid w:val="00BA550A"/>
    <w:rsid w:val="00BA551F"/>
    <w:rsid w:val="00BA555B"/>
    <w:rsid w:val="00BA6101"/>
    <w:rsid w:val="00BA7566"/>
    <w:rsid w:val="00BA774A"/>
    <w:rsid w:val="00BB0508"/>
    <w:rsid w:val="00BB29BC"/>
    <w:rsid w:val="00BB2ACE"/>
    <w:rsid w:val="00BB312F"/>
    <w:rsid w:val="00BB44E7"/>
    <w:rsid w:val="00BB65AB"/>
    <w:rsid w:val="00BB6A88"/>
    <w:rsid w:val="00BC0AF1"/>
    <w:rsid w:val="00BC0BE5"/>
    <w:rsid w:val="00BC1BEB"/>
    <w:rsid w:val="00BC3266"/>
    <w:rsid w:val="00BC429E"/>
    <w:rsid w:val="00BC5C5C"/>
    <w:rsid w:val="00BC78A0"/>
    <w:rsid w:val="00BD1024"/>
    <w:rsid w:val="00BD10E4"/>
    <w:rsid w:val="00BD1FAC"/>
    <w:rsid w:val="00BD21DF"/>
    <w:rsid w:val="00BD3CC5"/>
    <w:rsid w:val="00BD5E48"/>
    <w:rsid w:val="00BD6F99"/>
    <w:rsid w:val="00BE1F61"/>
    <w:rsid w:val="00BE3846"/>
    <w:rsid w:val="00BE55F0"/>
    <w:rsid w:val="00BE5C20"/>
    <w:rsid w:val="00BE5FBE"/>
    <w:rsid w:val="00BE6DFF"/>
    <w:rsid w:val="00BE77FF"/>
    <w:rsid w:val="00BF01B9"/>
    <w:rsid w:val="00BF0C37"/>
    <w:rsid w:val="00BF0E89"/>
    <w:rsid w:val="00BF2294"/>
    <w:rsid w:val="00BF3D63"/>
    <w:rsid w:val="00BF3E33"/>
    <w:rsid w:val="00BF4953"/>
    <w:rsid w:val="00BF5986"/>
    <w:rsid w:val="00BF6729"/>
    <w:rsid w:val="00BF7584"/>
    <w:rsid w:val="00BF7BF2"/>
    <w:rsid w:val="00C000BC"/>
    <w:rsid w:val="00C02561"/>
    <w:rsid w:val="00C028BF"/>
    <w:rsid w:val="00C041F6"/>
    <w:rsid w:val="00C04691"/>
    <w:rsid w:val="00C11534"/>
    <w:rsid w:val="00C11AC0"/>
    <w:rsid w:val="00C12107"/>
    <w:rsid w:val="00C12AC7"/>
    <w:rsid w:val="00C13E12"/>
    <w:rsid w:val="00C173BF"/>
    <w:rsid w:val="00C22C49"/>
    <w:rsid w:val="00C261E5"/>
    <w:rsid w:val="00C26954"/>
    <w:rsid w:val="00C30395"/>
    <w:rsid w:val="00C326A0"/>
    <w:rsid w:val="00C32CE3"/>
    <w:rsid w:val="00C3377D"/>
    <w:rsid w:val="00C34483"/>
    <w:rsid w:val="00C415BF"/>
    <w:rsid w:val="00C42BE2"/>
    <w:rsid w:val="00C42E24"/>
    <w:rsid w:val="00C45565"/>
    <w:rsid w:val="00C46884"/>
    <w:rsid w:val="00C46C95"/>
    <w:rsid w:val="00C472DE"/>
    <w:rsid w:val="00C47509"/>
    <w:rsid w:val="00C47B90"/>
    <w:rsid w:val="00C47D4F"/>
    <w:rsid w:val="00C54401"/>
    <w:rsid w:val="00C55181"/>
    <w:rsid w:val="00C56026"/>
    <w:rsid w:val="00C56374"/>
    <w:rsid w:val="00C5747F"/>
    <w:rsid w:val="00C612F4"/>
    <w:rsid w:val="00C61765"/>
    <w:rsid w:val="00C6258A"/>
    <w:rsid w:val="00C66814"/>
    <w:rsid w:val="00C67B7C"/>
    <w:rsid w:val="00C7060C"/>
    <w:rsid w:val="00C71218"/>
    <w:rsid w:val="00C72130"/>
    <w:rsid w:val="00C73438"/>
    <w:rsid w:val="00C73568"/>
    <w:rsid w:val="00C73B49"/>
    <w:rsid w:val="00C767D1"/>
    <w:rsid w:val="00C777D1"/>
    <w:rsid w:val="00C83FBD"/>
    <w:rsid w:val="00C84BA1"/>
    <w:rsid w:val="00C8501D"/>
    <w:rsid w:val="00C8509C"/>
    <w:rsid w:val="00C87E2C"/>
    <w:rsid w:val="00C907A4"/>
    <w:rsid w:val="00C90A36"/>
    <w:rsid w:val="00C916EA"/>
    <w:rsid w:val="00CA2C52"/>
    <w:rsid w:val="00CA602D"/>
    <w:rsid w:val="00CA6C71"/>
    <w:rsid w:val="00CA7BAF"/>
    <w:rsid w:val="00CA7BB0"/>
    <w:rsid w:val="00CB3F07"/>
    <w:rsid w:val="00CB5E3F"/>
    <w:rsid w:val="00CB6B7E"/>
    <w:rsid w:val="00CB7A32"/>
    <w:rsid w:val="00CB7C62"/>
    <w:rsid w:val="00CC0501"/>
    <w:rsid w:val="00CC3627"/>
    <w:rsid w:val="00CC5C6A"/>
    <w:rsid w:val="00CC627D"/>
    <w:rsid w:val="00CC6D8A"/>
    <w:rsid w:val="00CC73CB"/>
    <w:rsid w:val="00CD11C7"/>
    <w:rsid w:val="00CD1285"/>
    <w:rsid w:val="00CD6C2D"/>
    <w:rsid w:val="00CD7484"/>
    <w:rsid w:val="00CD7C6E"/>
    <w:rsid w:val="00CE1525"/>
    <w:rsid w:val="00CE1A10"/>
    <w:rsid w:val="00CE1B11"/>
    <w:rsid w:val="00CE22EC"/>
    <w:rsid w:val="00CE28F9"/>
    <w:rsid w:val="00CE2D51"/>
    <w:rsid w:val="00CE5C0B"/>
    <w:rsid w:val="00CE7D1E"/>
    <w:rsid w:val="00CF47F0"/>
    <w:rsid w:val="00CF5DE2"/>
    <w:rsid w:val="00CF6165"/>
    <w:rsid w:val="00CF6EAB"/>
    <w:rsid w:val="00D0015A"/>
    <w:rsid w:val="00D003D3"/>
    <w:rsid w:val="00D02277"/>
    <w:rsid w:val="00D0340A"/>
    <w:rsid w:val="00D10C3D"/>
    <w:rsid w:val="00D10FE0"/>
    <w:rsid w:val="00D126A0"/>
    <w:rsid w:val="00D14634"/>
    <w:rsid w:val="00D14958"/>
    <w:rsid w:val="00D15024"/>
    <w:rsid w:val="00D15CBE"/>
    <w:rsid w:val="00D20C54"/>
    <w:rsid w:val="00D21989"/>
    <w:rsid w:val="00D21E27"/>
    <w:rsid w:val="00D22258"/>
    <w:rsid w:val="00D25478"/>
    <w:rsid w:val="00D27F28"/>
    <w:rsid w:val="00D31263"/>
    <w:rsid w:val="00D32CB2"/>
    <w:rsid w:val="00D3426A"/>
    <w:rsid w:val="00D3481A"/>
    <w:rsid w:val="00D34BA4"/>
    <w:rsid w:val="00D36406"/>
    <w:rsid w:val="00D375A8"/>
    <w:rsid w:val="00D43FC7"/>
    <w:rsid w:val="00D453C2"/>
    <w:rsid w:val="00D503B7"/>
    <w:rsid w:val="00D5276A"/>
    <w:rsid w:val="00D54479"/>
    <w:rsid w:val="00D603DE"/>
    <w:rsid w:val="00D60ADC"/>
    <w:rsid w:val="00D60BDE"/>
    <w:rsid w:val="00D62531"/>
    <w:rsid w:val="00D62C29"/>
    <w:rsid w:val="00D63AF8"/>
    <w:rsid w:val="00D6508A"/>
    <w:rsid w:val="00D67408"/>
    <w:rsid w:val="00D71F02"/>
    <w:rsid w:val="00D74853"/>
    <w:rsid w:val="00D74E04"/>
    <w:rsid w:val="00D75D84"/>
    <w:rsid w:val="00D76186"/>
    <w:rsid w:val="00D76E6B"/>
    <w:rsid w:val="00D7777E"/>
    <w:rsid w:val="00D80523"/>
    <w:rsid w:val="00D8138C"/>
    <w:rsid w:val="00D84701"/>
    <w:rsid w:val="00D850D7"/>
    <w:rsid w:val="00D862DF"/>
    <w:rsid w:val="00D86A1F"/>
    <w:rsid w:val="00D91354"/>
    <w:rsid w:val="00D932C4"/>
    <w:rsid w:val="00D944F5"/>
    <w:rsid w:val="00D95A77"/>
    <w:rsid w:val="00D96941"/>
    <w:rsid w:val="00D96FC6"/>
    <w:rsid w:val="00D97516"/>
    <w:rsid w:val="00DA0C47"/>
    <w:rsid w:val="00DA1435"/>
    <w:rsid w:val="00DA1A2E"/>
    <w:rsid w:val="00DA1F30"/>
    <w:rsid w:val="00DA291D"/>
    <w:rsid w:val="00DA2BEF"/>
    <w:rsid w:val="00DA3E8D"/>
    <w:rsid w:val="00DA5683"/>
    <w:rsid w:val="00DB0072"/>
    <w:rsid w:val="00DB00B5"/>
    <w:rsid w:val="00DB00DD"/>
    <w:rsid w:val="00DB0C36"/>
    <w:rsid w:val="00DB21CA"/>
    <w:rsid w:val="00DB2B95"/>
    <w:rsid w:val="00DB426A"/>
    <w:rsid w:val="00DB4296"/>
    <w:rsid w:val="00DB5A96"/>
    <w:rsid w:val="00DB7655"/>
    <w:rsid w:val="00DC159B"/>
    <w:rsid w:val="00DC26F9"/>
    <w:rsid w:val="00DC28D0"/>
    <w:rsid w:val="00DC4204"/>
    <w:rsid w:val="00DC4477"/>
    <w:rsid w:val="00DC5BD8"/>
    <w:rsid w:val="00DC6859"/>
    <w:rsid w:val="00DC6AC3"/>
    <w:rsid w:val="00DC7EE9"/>
    <w:rsid w:val="00DD098B"/>
    <w:rsid w:val="00DD13C7"/>
    <w:rsid w:val="00DD1CD6"/>
    <w:rsid w:val="00DD24A2"/>
    <w:rsid w:val="00DD473B"/>
    <w:rsid w:val="00DD73A3"/>
    <w:rsid w:val="00DD7E56"/>
    <w:rsid w:val="00DD7EA2"/>
    <w:rsid w:val="00DE06E0"/>
    <w:rsid w:val="00DE2091"/>
    <w:rsid w:val="00DE20DE"/>
    <w:rsid w:val="00DE2921"/>
    <w:rsid w:val="00DE4292"/>
    <w:rsid w:val="00DE49F2"/>
    <w:rsid w:val="00DE67FF"/>
    <w:rsid w:val="00DF024E"/>
    <w:rsid w:val="00DF2199"/>
    <w:rsid w:val="00DF30F7"/>
    <w:rsid w:val="00DF4EC3"/>
    <w:rsid w:val="00DF5001"/>
    <w:rsid w:val="00DF61BB"/>
    <w:rsid w:val="00DF7772"/>
    <w:rsid w:val="00E01A73"/>
    <w:rsid w:val="00E02030"/>
    <w:rsid w:val="00E02521"/>
    <w:rsid w:val="00E02B62"/>
    <w:rsid w:val="00E03DAC"/>
    <w:rsid w:val="00E07E30"/>
    <w:rsid w:val="00E10DA1"/>
    <w:rsid w:val="00E11A06"/>
    <w:rsid w:val="00E12B61"/>
    <w:rsid w:val="00E143AD"/>
    <w:rsid w:val="00E15F7A"/>
    <w:rsid w:val="00E174C0"/>
    <w:rsid w:val="00E2220D"/>
    <w:rsid w:val="00E2678B"/>
    <w:rsid w:val="00E27627"/>
    <w:rsid w:val="00E30235"/>
    <w:rsid w:val="00E32010"/>
    <w:rsid w:val="00E32F6D"/>
    <w:rsid w:val="00E3611C"/>
    <w:rsid w:val="00E37FCE"/>
    <w:rsid w:val="00E4084F"/>
    <w:rsid w:val="00E445F7"/>
    <w:rsid w:val="00E44C46"/>
    <w:rsid w:val="00E47A40"/>
    <w:rsid w:val="00E47AAE"/>
    <w:rsid w:val="00E5102E"/>
    <w:rsid w:val="00E511F3"/>
    <w:rsid w:val="00E5173B"/>
    <w:rsid w:val="00E51A40"/>
    <w:rsid w:val="00E51D84"/>
    <w:rsid w:val="00E53787"/>
    <w:rsid w:val="00E540D1"/>
    <w:rsid w:val="00E557E1"/>
    <w:rsid w:val="00E57767"/>
    <w:rsid w:val="00E60B7B"/>
    <w:rsid w:val="00E61B1B"/>
    <w:rsid w:val="00E63440"/>
    <w:rsid w:val="00E66365"/>
    <w:rsid w:val="00E66EE3"/>
    <w:rsid w:val="00E67BD2"/>
    <w:rsid w:val="00E67FD4"/>
    <w:rsid w:val="00E709BE"/>
    <w:rsid w:val="00E70C32"/>
    <w:rsid w:val="00E7307B"/>
    <w:rsid w:val="00E745D1"/>
    <w:rsid w:val="00E74D0D"/>
    <w:rsid w:val="00E75273"/>
    <w:rsid w:val="00E76749"/>
    <w:rsid w:val="00E76DBB"/>
    <w:rsid w:val="00E80E15"/>
    <w:rsid w:val="00E81189"/>
    <w:rsid w:val="00E826CF"/>
    <w:rsid w:val="00E829D0"/>
    <w:rsid w:val="00E8335F"/>
    <w:rsid w:val="00E85B3A"/>
    <w:rsid w:val="00E86100"/>
    <w:rsid w:val="00E86D12"/>
    <w:rsid w:val="00E87755"/>
    <w:rsid w:val="00E91742"/>
    <w:rsid w:val="00E939C4"/>
    <w:rsid w:val="00E94048"/>
    <w:rsid w:val="00E943D3"/>
    <w:rsid w:val="00E9633C"/>
    <w:rsid w:val="00EA008C"/>
    <w:rsid w:val="00EA42C7"/>
    <w:rsid w:val="00EA501C"/>
    <w:rsid w:val="00EA5537"/>
    <w:rsid w:val="00EA5C8F"/>
    <w:rsid w:val="00EA760F"/>
    <w:rsid w:val="00EB0DF7"/>
    <w:rsid w:val="00EB0EAD"/>
    <w:rsid w:val="00EB151D"/>
    <w:rsid w:val="00EB1CD0"/>
    <w:rsid w:val="00EB2703"/>
    <w:rsid w:val="00EB3AC0"/>
    <w:rsid w:val="00EB3C08"/>
    <w:rsid w:val="00EC0614"/>
    <w:rsid w:val="00EC0BC0"/>
    <w:rsid w:val="00EC1F26"/>
    <w:rsid w:val="00EC289A"/>
    <w:rsid w:val="00EC3A30"/>
    <w:rsid w:val="00EC4156"/>
    <w:rsid w:val="00EC62CD"/>
    <w:rsid w:val="00EC6C06"/>
    <w:rsid w:val="00ED3442"/>
    <w:rsid w:val="00ED35ED"/>
    <w:rsid w:val="00ED4621"/>
    <w:rsid w:val="00ED710B"/>
    <w:rsid w:val="00EE27AA"/>
    <w:rsid w:val="00EE498D"/>
    <w:rsid w:val="00EE54F1"/>
    <w:rsid w:val="00EE6F47"/>
    <w:rsid w:val="00EE7E4F"/>
    <w:rsid w:val="00EF209C"/>
    <w:rsid w:val="00EF2BC4"/>
    <w:rsid w:val="00EF375C"/>
    <w:rsid w:val="00EF379A"/>
    <w:rsid w:val="00EF6E0C"/>
    <w:rsid w:val="00EF7F63"/>
    <w:rsid w:val="00F00760"/>
    <w:rsid w:val="00F00EAE"/>
    <w:rsid w:val="00F0166E"/>
    <w:rsid w:val="00F01B3F"/>
    <w:rsid w:val="00F04BC3"/>
    <w:rsid w:val="00F0670E"/>
    <w:rsid w:val="00F06C18"/>
    <w:rsid w:val="00F072DC"/>
    <w:rsid w:val="00F119AA"/>
    <w:rsid w:val="00F11D25"/>
    <w:rsid w:val="00F123E8"/>
    <w:rsid w:val="00F127A6"/>
    <w:rsid w:val="00F1394A"/>
    <w:rsid w:val="00F20FAF"/>
    <w:rsid w:val="00F21276"/>
    <w:rsid w:val="00F21487"/>
    <w:rsid w:val="00F216D7"/>
    <w:rsid w:val="00F22B2F"/>
    <w:rsid w:val="00F30D61"/>
    <w:rsid w:val="00F36F6F"/>
    <w:rsid w:val="00F37AF6"/>
    <w:rsid w:val="00F4280F"/>
    <w:rsid w:val="00F434D2"/>
    <w:rsid w:val="00F43623"/>
    <w:rsid w:val="00F44F75"/>
    <w:rsid w:val="00F45F3D"/>
    <w:rsid w:val="00F50080"/>
    <w:rsid w:val="00F5071E"/>
    <w:rsid w:val="00F51865"/>
    <w:rsid w:val="00F532AC"/>
    <w:rsid w:val="00F549C6"/>
    <w:rsid w:val="00F55B04"/>
    <w:rsid w:val="00F6011C"/>
    <w:rsid w:val="00F60260"/>
    <w:rsid w:val="00F62490"/>
    <w:rsid w:val="00F62A49"/>
    <w:rsid w:val="00F62B09"/>
    <w:rsid w:val="00F64D99"/>
    <w:rsid w:val="00F67726"/>
    <w:rsid w:val="00F67B2E"/>
    <w:rsid w:val="00F67D54"/>
    <w:rsid w:val="00F70236"/>
    <w:rsid w:val="00F7188C"/>
    <w:rsid w:val="00F71B0D"/>
    <w:rsid w:val="00F734E4"/>
    <w:rsid w:val="00F73D5C"/>
    <w:rsid w:val="00F744CE"/>
    <w:rsid w:val="00F74D60"/>
    <w:rsid w:val="00F75629"/>
    <w:rsid w:val="00F77E58"/>
    <w:rsid w:val="00F809C4"/>
    <w:rsid w:val="00F8322E"/>
    <w:rsid w:val="00F867FA"/>
    <w:rsid w:val="00F87DC6"/>
    <w:rsid w:val="00F93493"/>
    <w:rsid w:val="00F9351F"/>
    <w:rsid w:val="00FA0A7D"/>
    <w:rsid w:val="00FA14E4"/>
    <w:rsid w:val="00FA1BA3"/>
    <w:rsid w:val="00FA1E29"/>
    <w:rsid w:val="00FA583F"/>
    <w:rsid w:val="00FA5B09"/>
    <w:rsid w:val="00FA7AC5"/>
    <w:rsid w:val="00FB13A7"/>
    <w:rsid w:val="00FB2F61"/>
    <w:rsid w:val="00FB513F"/>
    <w:rsid w:val="00FB5ACC"/>
    <w:rsid w:val="00FB6255"/>
    <w:rsid w:val="00FB7990"/>
    <w:rsid w:val="00FC024C"/>
    <w:rsid w:val="00FC38EF"/>
    <w:rsid w:val="00FC4622"/>
    <w:rsid w:val="00FC6A54"/>
    <w:rsid w:val="00FD01DD"/>
    <w:rsid w:val="00FD025F"/>
    <w:rsid w:val="00FD0899"/>
    <w:rsid w:val="00FD108E"/>
    <w:rsid w:val="00FD1109"/>
    <w:rsid w:val="00FD1339"/>
    <w:rsid w:val="00FD29D7"/>
    <w:rsid w:val="00FE08B5"/>
    <w:rsid w:val="00FE20DF"/>
    <w:rsid w:val="00FE2667"/>
    <w:rsid w:val="00FE47FF"/>
    <w:rsid w:val="00FE58AD"/>
    <w:rsid w:val="00FE6DC2"/>
    <w:rsid w:val="00FF1EE6"/>
    <w:rsid w:val="00FF22CE"/>
    <w:rsid w:val="00FF251B"/>
    <w:rsid w:val="00FF2B9C"/>
    <w:rsid w:val="00FF3447"/>
    <w:rsid w:val="00FF364B"/>
    <w:rsid w:val="00FF40BA"/>
    <w:rsid w:val="00FF46F1"/>
    <w:rsid w:val="00FF5400"/>
    <w:rsid w:val="00FF6088"/>
    <w:rsid w:val="00FF6462"/>
    <w:rsid w:val="00FF69AB"/>
    <w:rsid w:val="00FF7F3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0BE1A4F"/>
  <w15:chartTrackingRefBased/>
  <w15:docId w15:val="{D5806D5E-3F1F-43A4-9E2C-AAEA17AF8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19F6"/>
    <w:pPr>
      <w:spacing w:after="120" w:line="240" w:lineRule="auto"/>
      <w:ind w:firstLine="284"/>
      <w:contextualSpacing/>
      <w:jc w:val="both"/>
    </w:pPr>
    <w:rPr>
      <w:rFonts w:ascii="Tahoma" w:hAnsi="Tahoma"/>
      <w:sz w:val="18"/>
    </w:rPr>
  </w:style>
  <w:style w:type="paragraph" w:styleId="Ttulo1">
    <w:name w:val="heading 1"/>
    <w:basedOn w:val="Normal"/>
    <w:next w:val="Normal"/>
    <w:link w:val="Ttulo1Char"/>
    <w:autoRedefine/>
    <w:uiPriority w:val="9"/>
    <w:qFormat/>
    <w:rsid w:val="00AB1171"/>
    <w:pPr>
      <w:keepNext/>
      <w:keepLines/>
      <w:numPr>
        <w:numId w:val="2"/>
      </w:numPr>
      <w:spacing w:before="300" w:after="100"/>
      <w:ind w:left="850" w:hanging="425"/>
      <w:outlineLvl w:val="0"/>
    </w:pPr>
    <w:rPr>
      <w:rFonts w:eastAsiaTheme="majorEastAsia" w:cstheme="majorBidi"/>
      <w:b/>
      <w:i/>
      <w:caps/>
      <w:szCs w:val="32"/>
      <w:u w:val="words"/>
    </w:rPr>
  </w:style>
  <w:style w:type="paragraph" w:styleId="Ttulo2">
    <w:name w:val="heading 2"/>
    <w:basedOn w:val="Ttulo1"/>
    <w:next w:val="Normal"/>
    <w:link w:val="Ttulo2Char"/>
    <w:autoRedefine/>
    <w:uiPriority w:val="9"/>
    <w:unhideWhenUsed/>
    <w:qFormat/>
    <w:rsid w:val="00954363"/>
    <w:pPr>
      <w:numPr>
        <w:ilvl w:val="1"/>
      </w:numPr>
      <w:spacing w:before="240"/>
      <w:ind w:left="992" w:hanging="425"/>
      <w:outlineLvl w:val="1"/>
    </w:pPr>
    <w:rPr>
      <w:sz w:val="16"/>
    </w:rPr>
  </w:style>
  <w:style w:type="paragraph" w:styleId="Ttulo3">
    <w:name w:val="heading 3"/>
    <w:basedOn w:val="Normal"/>
    <w:next w:val="Normal"/>
    <w:link w:val="Ttulo3Char"/>
    <w:uiPriority w:val="9"/>
    <w:unhideWhenUsed/>
    <w:qFormat/>
    <w:rsid w:val="00954363"/>
    <w:pPr>
      <w:keepNext/>
      <w:keepLines/>
      <w:numPr>
        <w:ilvl w:val="2"/>
        <w:numId w:val="2"/>
      </w:numPr>
      <w:spacing w:before="240" w:after="100"/>
      <w:ind w:left="1134" w:hanging="425"/>
      <w:outlineLvl w:val="2"/>
    </w:pPr>
    <w:rPr>
      <w:rFonts w:eastAsiaTheme="majorEastAsia" w:cstheme="majorBidi"/>
      <w:b/>
      <w:smallCaps/>
      <w:sz w:val="16"/>
      <w:szCs w:val="24"/>
      <w:u w:val="single"/>
    </w:rPr>
  </w:style>
  <w:style w:type="paragraph" w:styleId="Ttulo4">
    <w:name w:val="heading 4"/>
    <w:basedOn w:val="Normal"/>
    <w:next w:val="Normal"/>
    <w:link w:val="Ttulo4Char"/>
    <w:uiPriority w:val="9"/>
    <w:unhideWhenUsed/>
    <w:qFormat/>
    <w:rsid w:val="005C11A4"/>
    <w:pPr>
      <w:keepNext/>
      <w:keepLines/>
      <w:numPr>
        <w:ilvl w:val="3"/>
        <w:numId w:val="2"/>
      </w:numPr>
      <w:spacing w:before="360" w:after="240"/>
      <w:ind w:left="1701" w:firstLine="0"/>
      <w:outlineLvl w:val="3"/>
    </w:pPr>
    <w:rPr>
      <w:rFonts w:eastAsiaTheme="majorEastAsia" w:cstheme="majorBidi"/>
      <w:i/>
      <w:iCs/>
    </w:rPr>
  </w:style>
  <w:style w:type="paragraph" w:styleId="Ttulo5">
    <w:name w:val="heading 5"/>
    <w:basedOn w:val="Normal"/>
    <w:next w:val="Normal"/>
    <w:link w:val="Ttulo5Char"/>
    <w:uiPriority w:val="9"/>
    <w:semiHidden/>
    <w:unhideWhenUsed/>
    <w:qFormat/>
    <w:rsid w:val="00BF0E89"/>
    <w:pPr>
      <w:keepNext/>
      <w:keepLines/>
      <w:numPr>
        <w:ilvl w:val="4"/>
        <w:numId w:val="2"/>
      </w:numPr>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har"/>
    <w:uiPriority w:val="9"/>
    <w:semiHidden/>
    <w:unhideWhenUsed/>
    <w:qFormat/>
    <w:rsid w:val="00BF0E89"/>
    <w:pPr>
      <w:keepNext/>
      <w:keepLines/>
      <w:numPr>
        <w:ilvl w:val="5"/>
        <w:numId w:val="2"/>
      </w:numPr>
      <w:spacing w:before="40" w:after="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har"/>
    <w:uiPriority w:val="9"/>
    <w:semiHidden/>
    <w:unhideWhenUsed/>
    <w:qFormat/>
    <w:rsid w:val="00BF0E89"/>
    <w:pPr>
      <w:keepNext/>
      <w:keepLines/>
      <w:numPr>
        <w:ilvl w:val="6"/>
        <w:numId w:val="2"/>
      </w:numPr>
      <w:spacing w:before="40" w:after="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har"/>
    <w:uiPriority w:val="9"/>
    <w:semiHidden/>
    <w:unhideWhenUsed/>
    <w:qFormat/>
    <w:rsid w:val="00BF0E89"/>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har"/>
    <w:uiPriority w:val="9"/>
    <w:semiHidden/>
    <w:unhideWhenUsed/>
    <w:qFormat/>
    <w:rsid w:val="00BF0E89"/>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F2D5E"/>
    <w:pPr>
      <w:tabs>
        <w:tab w:val="center" w:pos="4252"/>
        <w:tab w:val="right" w:pos="8504"/>
      </w:tabs>
      <w:spacing w:after="0"/>
    </w:pPr>
  </w:style>
  <w:style w:type="character" w:customStyle="1" w:styleId="CabealhoChar">
    <w:name w:val="Cabeçalho Char"/>
    <w:basedOn w:val="Fontepargpadro"/>
    <w:link w:val="Cabealho"/>
    <w:uiPriority w:val="99"/>
    <w:rsid w:val="009F2D5E"/>
    <w:rPr>
      <w:rFonts w:ascii="Tahoma" w:hAnsi="Tahoma"/>
      <w:sz w:val="20"/>
    </w:rPr>
  </w:style>
  <w:style w:type="paragraph" w:styleId="Rodap">
    <w:name w:val="footer"/>
    <w:basedOn w:val="Normal"/>
    <w:link w:val="RodapChar"/>
    <w:uiPriority w:val="99"/>
    <w:unhideWhenUsed/>
    <w:rsid w:val="009F2D5E"/>
    <w:pPr>
      <w:tabs>
        <w:tab w:val="center" w:pos="4252"/>
        <w:tab w:val="right" w:pos="8504"/>
      </w:tabs>
      <w:spacing w:after="0"/>
    </w:pPr>
  </w:style>
  <w:style w:type="character" w:customStyle="1" w:styleId="RodapChar">
    <w:name w:val="Rodapé Char"/>
    <w:basedOn w:val="Fontepargpadro"/>
    <w:link w:val="Rodap"/>
    <w:uiPriority w:val="99"/>
    <w:rsid w:val="009F2D5E"/>
    <w:rPr>
      <w:rFonts w:ascii="Tahoma" w:hAnsi="Tahoma"/>
      <w:sz w:val="20"/>
    </w:rPr>
  </w:style>
  <w:style w:type="table" w:styleId="Tabelacomgrade">
    <w:name w:val="Table Grid"/>
    <w:basedOn w:val="Tabelanormal"/>
    <w:uiPriority w:val="59"/>
    <w:rsid w:val="009F2D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basedOn w:val="Fontepargpadro"/>
    <w:link w:val="Ttulo1"/>
    <w:uiPriority w:val="9"/>
    <w:rsid w:val="00AB1171"/>
    <w:rPr>
      <w:rFonts w:ascii="Tahoma" w:eastAsiaTheme="majorEastAsia" w:hAnsi="Tahoma" w:cstheme="majorBidi"/>
      <w:b/>
      <w:i/>
      <w:caps/>
      <w:sz w:val="18"/>
      <w:szCs w:val="32"/>
      <w:u w:val="words"/>
    </w:rPr>
  </w:style>
  <w:style w:type="paragraph" w:styleId="PargrafodaLista">
    <w:name w:val="List Paragraph"/>
    <w:basedOn w:val="Normal"/>
    <w:uiPriority w:val="34"/>
    <w:qFormat/>
    <w:rsid w:val="006A36D9"/>
    <w:pPr>
      <w:ind w:left="720"/>
    </w:pPr>
  </w:style>
  <w:style w:type="character" w:styleId="Hyperlink">
    <w:name w:val="Hyperlink"/>
    <w:basedOn w:val="Fontepargpadro"/>
    <w:uiPriority w:val="99"/>
    <w:unhideWhenUsed/>
    <w:rsid w:val="006A36D9"/>
    <w:rPr>
      <w:color w:val="0563C1" w:themeColor="hyperlink"/>
      <w:u w:val="single"/>
    </w:rPr>
  </w:style>
  <w:style w:type="character" w:styleId="MenoPendente">
    <w:name w:val="Unresolved Mention"/>
    <w:basedOn w:val="Fontepargpadro"/>
    <w:uiPriority w:val="99"/>
    <w:semiHidden/>
    <w:unhideWhenUsed/>
    <w:rsid w:val="006A36D9"/>
    <w:rPr>
      <w:color w:val="605E5C"/>
      <w:shd w:val="clear" w:color="auto" w:fill="E1DFDD"/>
    </w:rPr>
  </w:style>
  <w:style w:type="character" w:customStyle="1" w:styleId="Ttulo2Char">
    <w:name w:val="Título 2 Char"/>
    <w:basedOn w:val="Fontepargpadro"/>
    <w:link w:val="Ttulo2"/>
    <w:uiPriority w:val="9"/>
    <w:rsid w:val="00954363"/>
    <w:rPr>
      <w:rFonts w:ascii="Tahoma" w:eastAsiaTheme="majorEastAsia" w:hAnsi="Tahoma" w:cstheme="majorBidi"/>
      <w:b/>
      <w:i/>
      <w:caps/>
      <w:sz w:val="16"/>
      <w:szCs w:val="32"/>
      <w:u w:val="words"/>
    </w:rPr>
  </w:style>
  <w:style w:type="paragraph" w:styleId="Textodebalo">
    <w:name w:val="Balloon Text"/>
    <w:basedOn w:val="Normal"/>
    <w:link w:val="TextodebaloChar"/>
    <w:uiPriority w:val="99"/>
    <w:semiHidden/>
    <w:unhideWhenUsed/>
    <w:rsid w:val="00FE20DF"/>
    <w:pPr>
      <w:spacing w:after="0"/>
    </w:pPr>
    <w:rPr>
      <w:rFonts w:ascii="Segoe UI" w:hAnsi="Segoe UI" w:cs="Segoe UI"/>
      <w:szCs w:val="18"/>
    </w:rPr>
  </w:style>
  <w:style w:type="character" w:customStyle="1" w:styleId="TextodebaloChar">
    <w:name w:val="Texto de balão Char"/>
    <w:basedOn w:val="Fontepargpadro"/>
    <w:link w:val="Textodebalo"/>
    <w:uiPriority w:val="99"/>
    <w:semiHidden/>
    <w:rsid w:val="00FE20DF"/>
    <w:rPr>
      <w:rFonts w:ascii="Segoe UI" w:hAnsi="Segoe UI" w:cs="Segoe UI"/>
      <w:sz w:val="18"/>
      <w:szCs w:val="18"/>
    </w:rPr>
  </w:style>
  <w:style w:type="character" w:styleId="Refdecomentrio">
    <w:name w:val="annotation reference"/>
    <w:basedOn w:val="Fontepargpadro"/>
    <w:uiPriority w:val="99"/>
    <w:semiHidden/>
    <w:unhideWhenUsed/>
    <w:rsid w:val="00F60260"/>
    <w:rPr>
      <w:sz w:val="16"/>
      <w:szCs w:val="16"/>
    </w:rPr>
  </w:style>
  <w:style w:type="paragraph" w:styleId="Textodecomentrio">
    <w:name w:val="annotation text"/>
    <w:basedOn w:val="Normal"/>
    <w:link w:val="TextodecomentrioChar"/>
    <w:uiPriority w:val="99"/>
    <w:semiHidden/>
    <w:unhideWhenUsed/>
    <w:rsid w:val="00F60260"/>
    <w:rPr>
      <w:szCs w:val="20"/>
    </w:rPr>
  </w:style>
  <w:style w:type="character" w:customStyle="1" w:styleId="TextodecomentrioChar">
    <w:name w:val="Texto de comentário Char"/>
    <w:basedOn w:val="Fontepargpadro"/>
    <w:link w:val="Textodecomentrio"/>
    <w:uiPriority w:val="99"/>
    <w:semiHidden/>
    <w:rsid w:val="00F60260"/>
    <w:rPr>
      <w:rFonts w:ascii="Tahoma" w:hAnsi="Tahoma"/>
      <w:sz w:val="20"/>
      <w:szCs w:val="20"/>
    </w:rPr>
  </w:style>
  <w:style w:type="paragraph" w:styleId="Assuntodocomentrio">
    <w:name w:val="annotation subject"/>
    <w:basedOn w:val="Textodecomentrio"/>
    <w:next w:val="Textodecomentrio"/>
    <w:link w:val="AssuntodocomentrioChar"/>
    <w:uiPriority w:val="99"/>
    <w:semiHidden/>
    <w:unhideWhenUsed/>
    <w:rsid w:val="00F60260"/>
    <w:rPr>
      <w:b/>
      <w:bCs/>
    </w:rPr>
  </w:style>
  <w:style w:type="character" w:customStyle="1" w:styleId="AssuntodocomentrioChar">
    <w:name w:val="Assunto do comentário Char"/>
    <w:basedOn w:val="TextodecomentrioChar"/>
    <w:link w:val="Assuntodocomentrio"/>
    <w:uiPriority w:val="99"/>
    <w:semiHidden/>
    <w:rsid w:val="00F60260"/>
    <w:rPr>
      <w:rFonts w:ascii="Tahoma" w:hAnsi="Tahoma"/>
      <w:b/>
      <w:bCs/>
      <w:sz w:val="20"/>
      <w:szCs w:val="20"/>
    </w:rPr>
  </w:style>
  <w:style w:type="character" w:customStyle="1" w:styleId="Ttulo3Char">
    <w:name w:val="Título 3 Char"/>
    <w:basedOn w:val="Fontepargpadro"/>
    <w:link w:val="Ttulo3"/>
    <w:uiPriority w:val="9"/>
    <w:rsid w:val="00954363"/>
    <w:rPr>
      <w:rFonts w:ascii="Tahoma" w:eastAsiaTheme="majorEastAsia" w:hAnsi="Tahoma" w:cstheme="majorBidi"/>
      <w:b/>
      <w:smallCaps/>
      <w:sz w:val="16"/>
      <w:szCs w:val="24"/>
      <w:u w:val="single"/>
    </w:rPr>
  </w:style>
  <w:style w:type="paragraph" w:styleId="Textodenotaderodap">
    <w:name w:val="footnote text"/>
    <w:basedOn w:val="Normal"/>
    <w:link w:val="TextodenotaderodapChar"/>
    <w:uiPriority w:val="99"/>
    <w:semiHidden/>
    <w:unhideWhenUsed/>
    <w:rsid w:val="00047C7B"/>
    <w:pPr>
      <w:spacing w:after="0"/>
      <w:ind w:firstLine="0"/>
    </w:pPr>
    <w:rPr>
      <w:rFonts w:asciiTheme="minorHAnsi" w:hAnsiTheme="minorHAnsi"/>
      <w:szCs w:val="20"/>
    </w:rPr>
  </w:style>
  <w:style w:type="character" w:customStyle="1" w:styleId="TextodenotaderodapChar">
    <w:name w:val="Texto de nota de rodapé Char"/>
    <w:basedOn w:val="Fontepargpadro"/>
    <w:link w:val="Textodenotaderodap"/>
    <w:uiPriority w:val="99"/>
    <w:semiHidden/>
    <w:rsid w:val="00047C7B"/>
    <w:rPr>
      <w:sz w:val="20"/>
      <w:szCs w:val="20"/>
    </w:rPr>
  </w:style>
  <w:style w:type="character" w:styleId="Refdenotaderodap">
    <w:name w:val="footnote reference"/>
    <w:basedOn w:val="Fontepargpadro"/>
    <w:uiPriority w:val="99"/>
    <w:semiHidden/>
    <w:unhideWhenUsed/>
    <w:rsid w:val="00047C7B"/>
    <w:rPr>
      <w:vertAlign w:val="superscript"/>
    </w:rPr>
  </w:style>
  <w:style w:type="paragraph" w:styleId="Citao">
    <w:name w:val="Quote"/>
    <w:basedOn w:val="Normal"/>
    <w:next w:val="Normal"/>
    <w:link w:val="CitaoChar"/>
    <w:autoRedefine/>
    <w:uiPriority w:val="29"/>
    <w:qFormat/>
    <w:rsid w:val="00376212"/>
    <w:pPr>
      <w:spacing w:before="200" w:after="200"/>
      <w:ind w:left="2268" w:firstLine="0"/>
    </w:pPr>
    <w:rPr>
      <w:rFonts w:cs="Arial"/>
      <w:i/>
      <w:iCs/>
      <w:color w:val="000000"/>
      <w:szCs w:val="20"/>
      <w:shd w:val="clear" w:color="auto" w:fill="FFFFFF"/>
    </w:rPr>
  </w:style>
  <w:style w:type="character" w:customStyle="1" w:styleId="CitaoChar">
    <w:name w:val="Citação Char"/>
    <w:basedOn w:val="Fontepargpadro"/>
    <w:link w:val="Citao"/>
    <w:uiPriority w:val="29"/>
    <w:rsid w:val="00376212"/>
    <w:rPr>
      <w:rFonts w:ascii="Tahoma" w:hAnsi="Tahoma" w:cs="Arial"/>
      <w:i/>
      <w:iCs/>
      <w:color w:val="000000"/>
      <w:sz w:val="18"/>
      <w:szCs w:val="20"/>
    </w:rPr>
  </w:style>
  <w:style w:type="paragraph" w:styleId="SemEspaamento">
    <w:name w:val="No Spacing"/>
    <w:link w:val="SemEspaamentoChar"/>
    <w:uiPriority w:val="1"/>
    <w:qFormat/>
    <w:rsid w:val="00E47AAE"/>
    <w:pPr>
      <w:spacing w:after="0" w:line="240" w:lineRule="auto"/>
    </w:pPr>
    <w:rPr>
      <w:rFonts w:eastAsiaTheme="minorEastAsia"/>
      <w:lang w:eastAsia="pt-BR"/>
    </w:rPr>
  </w:style>
  <w:style w:type="character" w:customStyle="1" w:styleId="SemEspaamentoChar">
    <w:name w:val="Sem Espaçamento Char"/>
    <w:basedOn w:val="Fontepargpadro"/>
    <w:link w:val="SemEspaamento"/>
    <w:uiPriority w:val="1"/>
    <w:rsid w:val="00E47AAE"/>
    <w:rPr>
      <w:rFonts w:eastAsiaTheme="minorEastAsia"/>
      <w:lang w:eastAsia="pt-BR"/>
    </w:rPr>
  </w:style>
  <w:style w:type="paragraph" w:styleId="CabealhodoSumrio">
    <w:name w:val="TOC Heading"/>
    <w:basedOn w:val="Ttulo1"/>
    <w:next w:val="Normal"/>
    <w:uiPriority w:val="39"/>
    <w:unhideWhenUsed/>
    <w:qFormat/>
    <w:rsid w:val="005A641F"/>
    <w:pPr>
      <w:spacing w:line="259" w:lineRule="auto"/>
      <w:outlineLvl w:val="9"/>
    </w:pPr>
    <w:rPr>
      <w:rFonts w:asciiTheme="majorHAnsi" w:hAnsiTheme="majorHAnsi"/>
      <w:b w:val="0"/>
      <w:color w:val="2F5496" w:themeColor="accent1" w:themeShade="BF"/>
      <w:sz w:val="32"/>
      <w:lang w:eastAsia="pt-BR"/>
    </w:rPr>
  </w:style>
  <w:style w:type="paragraph" w:styleId="Sumrio2">
    <w:name w:val="toc 2"/>
    <w:basedOn w:val="Normal"/>
    <w:next w:val="Normal"/>
    <w:autoRedefine/>
    <w:uiPriority w:val="39"/>
    <w:unhideWhenUsed/>
    <w:rsid w:val="005A641F"/>
    <w:pPr>
      <w:spacing w:after="100" w:line="259" w:lineRule="auto"/>
      <w:ind w:left="220" w:firstLine="0"/>
    </w:pPr>
    <w:rPr>
      <w:rFonts w:asciiTheme="minorHAnsi" w:eastAsiaTheme="minorEastAsia" w:hAnsiTheme="minorHAnsi" w:cs="Times New Roman"/>
      <w:sz w:val="22"/>
      <w:lang w:eastAsia="pt-BR"/>
    </w:rPr>
  </w:style>
  <w:style w:type="paragraph" w:styleId="Sumrio1">
    <w:name w:val="toc 1"/>
    <w:basedOn w:val="Normal"/>
    <w:next w:val="Normal"/>
    <w:autoRedefine/>
    <w:uiPriority w:val="39"/>
    <w:unhideWhenUsed/>
    <w:rsid w:val="005A641F"/>
    <w:pPr>
      <w:spacing w:after="100" w:line="259" w:lineRule="auto"/>
      <w:ind w:firstLine="0"/>
    </w:pPr>
    <w:rPr>
      <w:rFonts w:asciiTheme="minorHAnsi" w:eastAsiaTheme="minorEastAsia" w:hAnsiTheme="minorHAnsi" w:cs="Times New Roman"/>
      <w:sz w:val="22"/>
      <w:lang w:eastAsia="pt-BR"/>
    </w:rPr>
  </w:style>
  <w:style w:type="paragraph" w:styleId="Sumrio3">
    <w:name w:val="toc 3"/>
    <w:basedOn w:val="Normal"/>
    <w:next w:val="Normal"/>
    <w:autoRedefine/>
    <w:uiPriority w:val="39"/>
    <w:unhideWhenUsed/>
    <w:rsid w:val="005A641F"/>
    <w:pPr>
      <w:spacing w:after="100" w:line="259" w:lineRule="auto"/>
      <w:ind w:left="440" w:firstLine="0"/>
    </w:pPr>
    <w:rPr>
      <w:rFonts w:asciiTheme="minorHAnsi" w:eastAsiaTheme="minorEastAsia" w:hAnsiTheme="minorHAnsi" w:cs="Times New Roman"/>
      <w:sz w:val="22"/>
      <w:lang w:eastAsia="pt-BR"/>
    </w:rPr>
  </w:style>
  <w:style w:type="character" w:customStyle="1" w:styleId="Ttulo4Char">
    <w:name w:val="Título 4 Char"/>
    <w:basedOn w:val="Fontepargpadro"/>
    <w:link w:val="Ttulo4"/>
    <w:uiPriority w:val="9"/>
    <w:rsid w:val="005C11A4"/>
    <w:rPr>
      <w:rFonts w:ascii="Tahoma" w:eastAsiaTheme="majorEastAsia" w:hAnsi="Tahoma" w:cstheme="majorBidi"/>
      <w:i/>
      <w:iCs/>
      <w:sz w:val="18"/>
    </w:rPr>
  </w:style>
  <w:style w:type="character" w:customStyle="1" w:styleId="Ttulo5Char">
    <w:name w:val="Título 5 Char"/>
    <w:basedOn w:val="Fontepargpadro"/>
    <w:link w:val="Ttulo5"/>
    <w:uiPriority w:val="9"/>
    <w:semiHidden/>
    <w:rsid w:val="00BF0E89"/>
    <w:rPr>
      <w:rFonts w:asciiTheme="majorHAnsi" w:eastAsiaTheme="majorEastAsia" w:hAnsiTheme="majorHAnsi" w:cstheme="majorBidi"/>
      <w:color w:val="2F5496" w:themeColor="accent1" w:themeShade="BF"/>
      <w:sz w:val="18"/>
    </w:rPr>
  </w:style>
  <w:style w:type="character" w:customStyle="1" w:styleId="Ttulo6Char">
    <w:name w:val="Título 6 Char"/>
    <w:basedOn w:val="Fontepargpadro"/>
    <w:link w:val="Ttulo6"/>
    <w:uiPriority w:val="9"/>
    <w:semiHidden/>
    <w:rsid w:val="00BF0E89"/>
    <w:rPr>
      <w:rFonts w:asciiTheme="majorHAnsi" w:eastAsiaTheme="majorEastAsia" w:hAnsiTheme="majorHAnsi" w:cstheme="majorBidi"/>
      <w:color w:val="1F3763" w:themeColor="accent1" w:themeShade="7F"/>
      <w:sz w:val="18"/>
    </w:rPr>
  </w:style>
  <w:style w:type="character" w:customStyle="1" w:styleId="Ttulo7Char">
    <w:name w:val="Título 7 Char"/>
    <w:basedOn w:val="Fontepargpadro"/>
    <w:link w:val="Ttulo7"/>
    <w:uiPriority w:val="9"/>
    <w:semiHidden/>
    <w:rsid w:val="00BF0E89"/>
    <w:rPr>
      <w:rFonts w:asciiTheme="majorHAnsi" w:eastAsiaTheme="majorEastAsia" w:hAnsiTheme="majorHAnsi" w:cstheme="majorBidi"/>
      <w:i/>
      <w:iCs/>
      <w:color w:val="1F3763" w:themeColor="accent1" w:themeShade="7F"/>
      <w:sz w:val="18"/>
    </w:rPr>
  </w:style>
  <w:style w:type="character" w:customStyle="1" w:styleId="Ttulo8Char">
    <w:name w:val="Título 8 Char"/>
    <w:basedOn w:val="Fontepargpadro"/>
    <w:link w:val="Ttulo8"/>
    <w:uiPriority w:val="9"/>
    <w:semiHidden/>
    <w:rsid w:val="00BF0E89"/>
    <w:rPr>
      <w:rFonts w:asciiTheme="majorHAnsi" w:eastAsiaTheme="majorEastAsia" w:hAnsiTheme="majorHAnsi" w:cstheme="majorBidi"/>
      <w:color w:val="272727" w:themeColor="text1" w:themeTint="D8"/>
      <w:sz w:val="21"/>
      <w:szCs w:val="21"/>
    </w:rPr>
  </w:style>
  <w:style w:type="character" w:customStyle="1" w:styleId="Ttulo9Char">
    <w:name w:val="Título 9 Char"/>
    <w:basedOn w:val="Fontepargpadro"/>
    <w:link w:val="Ttulo9"/>
    <w:uiPriority w:val="9"/>
    <w:semiHidden/>
    <w:rsid w:val="00BF0E89"/>
    <w:rPr>
      <w:rFonts w:asciiTheme="majorHAnsi" w:eastAsiaTheme="majorEastAsia" w:hAnsiTheme="majorHAnsi" w:cstheme="majorBidi"/>
      <w:i/>
      <w:iCs/>
      <w:color w:val="272727" w:themeColor="text1" w:themeTint="D8"/>
      <w:sz w:val="21"/>
      <w:szCs w:val="21"/>
    </w:rPr>
  </w:style>
  <w:style w:type="character" w:customStyle="1" w:styleId="fontstyle01">
    <w:name w:val="fontstyle01"/>
    <w:basedOn w:val="Fontepargpadro"/>
    <w:rsid w:val="00E02B62"/>
    <w:rPr>
      <w:rFonts w:ascii="Arial-BoldMT" w:hAnsi="Arial-BoldMT" w:hint="default"/>
      <w:b/>
      <w:bCs/>
      <w:i w:val="0"/>
      <w:iCs w:val="0"/>
      <w:color w:val="0000FF"/>
      <w:sz w:val="18"/>
      <w:szCs w:val="18"/>
    </w:rPr>
  </w:style>
  <w:style w:type="character" w:customStyle="1" w:styleId="fontstyle21">
    <w:name w:val="fontstyle21"/>
    <w:basedOn w:val="Fontepargpadro"/>
    <w:rsid w:val="00E02B62"/>
    <w:rPr>
      <w:rFonts w:ascii="ArialMT" w:hAnsi="ArialMT" w:hint="default"/>
      <w:b w:val="0"/>
      <w:bCs w:val="0"/>
      <w:i w:val="0"/>
      <w:iCs w:val="0"/>
      <w:color w:val="000000"/>
      <w:sz w:val="18"/>
      <w:szCs w:val="18"/>
    </w:rPr>
  </w:style>
  <w:style w:type="paragraph" w:styleId="CitaoIntensa">
    <w:name w:val="Intense Quote"/>
    <w:basedOn w:val="Normal"/>
    <w:next w:val="Normal"/>
    <w:link w:val="CitaoIntensaChar"/>
    <w:uiPriority w:val="30"/>
    <w:qFormat/>
    <w:rsid w:val="00530232"/>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oIntensaChar">
    <w:name w:val="Citação Intensa Char"/>
    <w:basedOn w:val="Fontepargpadro"/>
    <w:link w:val="CitaoIntensa"/>
    <w:uiPriority w:val="30"/>
    <w:rsid w:val="00530232"/>
    <w:rPr>
      <w:rFonts w:ascii="Tahoma" w:hAnsi="Tahoma"/>
      <w:i/>
      <w:iCs/>
      <w:color w:val="4472C4" w:themeColor="accent1"/>
      <w:sz w:val="20"/>
    </w:rPr>
  </w:style>
  <w:style w:type="paragraph" w:customStyle="1" w:styleId="EmentaLicitao">
    <w:name w:val="Ementa Licitação"/>
    <w:basedOn w:val="Normal"/>
    <w:qFormat/>
    <w:rsid w:val="00016749"/>
    <w:pPr>
      <w:numPr>
        <w:numId w:val="20"/>
      </w:numPr>
      <w:suppressAutoHyphens/>
      <w:spacing w:before="280" w:after="200"/>
      <w:ind w:left="4253" w:right="284" w:firstLine="0"/>
      <w:contextualSpacing w:val="0"/>
    </w:pPr>
    <w:rPr>
      <w:rFonts w:eastAsia="Times New Roman" w:cs="Arial"/>
      <w:b/>
      <w:i/>
      <w:iCs/>
      <w:lang w:eastAsia="zh-CN"/>
    </w:rPr>
  </w:style>
  <w:style w:type="paragraph" w:styleId="Reviso">
    <w:name w:val="Revision"/>
    <w:hidden/>
    <w:uiPriority w:val="99"/>
    <w:semiHidden/>
    <w:rsid w:val="00EC1F26"/>
    <w:pPr>
      <w:spacing w:after="0" w:line="240" w:lineRule="auto"/>
    </w:pPr>
    <w:rPr>
      <w:rFonts w:ascii="Tahoma" w:hAnsi="Tahoma"/>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179607">
      <w:bodyDiv w:val="1"/>
      <w:marLeft w:val="0"/>
      <w:marRight w:val="0"/>
      <w:marTop w:val="0"/>
      <w:marBottom w:val="0"/>
      <w:divBdr>
        <w:top w:val="none" w:sz="0" w:space="0" w:color="auto"/>
        <w:left w:val="none" w:sz="0" w:space="0" w:color="auto"/>
        <w:bottom w:val="none" w:sz="0" w:space="0" w:color="auto"/>
        <w:right w:val="none" w:sz="0" w:space="0" w:color="auto"/>
      </w:divBdr>
    </w:div>
    <w:div w:id="71238125">
      <w:bodyDiv w:val="1"/>
      <w:marLeft w:val="0"/>
      <w:marRight w:val="0"/>
      <w:marTop w:val="0"/>
      <w:marBottom w:val="0"/>
      <w:divBdr>
        <w:top w:val="none" w:sz="0" w:space="0" w:color="auto"/>
        <w:left w:val="none" w:sz="0" w:space="0" w:color="auto"/>
        <w:bottom w:val="none" w:sz="0" w:space="0" w:color="auto"/>
        <w:right w:val="none" w:sz="0" w:space="0" w:color="auto"/>
      </w:divBdr>
    </w:div>
    <w:div w:id="164782086">
      <w:bodyDiv w:val="1"/>
      <w:marLeft w:val="0"/>
      <w:marRight w:val="0"/>
      <w:marTop w:val="0"/>
      <w:marBottom w:val="0"/>
      <w:divBdr>
        <w:top w:val="none" w:sz="0" w:space="0" w:color="auto"/>
        <w:left w:val="none" w:sz="0" w:space="0" w:color="auto"/>
        <w:bottom w:val="none" w:sz="0" w:space="0" w:color="auto"/>
        <w:right w:val="none" w:sz="0" w:space="0" w:color="auto"/>
      </w:divBdr>
    </w:div>
    <w:div w:id="178548234">
      <w:bodyDiv w:val="1"/>
      <w:marLeft w:val="0"/>
      <w:marRight w:val="0"/>
      <w:marTop w:val="0"/>
      <w:marBottom w:val="0"/>
      <w:divBdr>
        <w:top w:val="none" w:sz="0" w:space="0" w:color="auto"/>
        <w:left w:val="none" w:sz="0" w:space="0" w:color="auto"/>
        <w:bottom w:val="none" w:sz="0" w:space="0" w:color="auto"/>
        <w:right w:val="none" w:sz="0" w:space="0" w:color="auto"/>
      </w:divBdr>
    </w:div>
    <w:div w:id="206797477">
      <w:bodyDiv w:val="1"/>
      <w:marLeft w:val="0"/>
      <w:marRight w:val="0"/>
      <w:marTop w:val="0"/>
      <w:marBottom w:val="0"/>
      <w:divBdr>
        <w:top w:val="none" w:sz="0" w:space="0" w:color="auto"/>
        <w:left w:val="none" w:sz="0" w:space="0" w:color="auto"/>
        <w:bottom w:val="none" w:sz="0" w:space="0" w:color="auto"/>
        <w:right w:val="none" w:sz="0" w:space="0" w:color="auto"/>
      </w:divBdr>
    </w:div>
    <w:div w:id="228686391">
      <w:bodyDiv w:val="1"/>
      <w:marLeft w:val="0"/>
      <w:marRight w:val="0"/>
      <w:marTop w:val="0"/>
      <w:marBottom w:val="0"/>
      <w:divBdr>
        <w:top w:val="none" w:sz="0" w:space="0" w:color="auto"/>
        <w:left w:val="none" w:sz="0" w:space="0" w:color="auto"/>
        <w:bottom w:val="none" w:sz="0" w:space="0" w:color="auto"/>
        <w:right w:val="none" w:sz="0" w:space="0" w:color="auto"/>
      </w:divBdr>
    </w:div>
    <w:div w:id="250117893">
      <w:bodyDiv w:val="1"/>
      <w:marLeft w:val="0"/>
      <w:marRight w:val="0"/>
      <w:marTop w:val="0"/>
      <w:marBottom w:val="0"/>
      <w:divBdr>
        <w:top w:val="none" w:sz="0" w:space="0" w:color="auto"/>
        <w:left w:val="none" w:sz="0" w:space="0" w:color="auto"/>
        <w:bottom w:val="none" w:sz="0" w:space="0" w:color="auto"/>
        <w:right w:val="none" w:sz="0" w:space="0" w:color="auto"/>
      </w:divBdr>
    </w:div>
    <w:div w:id="276570083">
      <w:bodyDiv w:val="1"/>
      <w:marLeft w:val="0"/>
      <w:marRight w:val="0"/>
      <w:marTop w:val="0"/>
      <w:marBottom w:val="0"/>
      <w:divBdr>
        <w:top w:val="none" w:sz="0" w:space="0" w:color="auto"/>
        <w:left w:val="none" w:sz="0" w:space="0" w:color="auto"/>
        <w:bottom w:val="none" w:sz="0" w:space="0" w:color="auto"/>
        <w:right w:val="none" w:sz="0" w:space="0" w:color="auto"/>
      </w:divBdr>
    </w:div>
    <w:div w:id="286929750">
      <w:bodyDiv w:val="1"/>
      <w:marLeft w:val="0"/>
      <w:marRight w:val="0"/>
      <w:marTop w:val="0"/>
      <w:marBottom w:val="0"/>
      <w:divBdr>
        <w:top w:val="none" w:sz="0" w:space="0" w:color="auto"/>
        <w:left w:val="none" w:sz="0" w:space="0" w:color="auto"/>
        <w:bottom w:val="none" w:sz="0" w:space="0" w:color="auto"/>
        <w:right w:val="none" w:sz="0" w:space="0" w:color="auto"/>
      </w:divBdr>
    </w:div>
    <w:div w:id="338313938">
      <w:bodyDiv w:val="1"/>
      <w:marLeft w:val="0"/>
      <w:marRight w:val="0"/>
      <w:marTop w:val="0"/>
      <w:marBottom w:val="0"/>
      <w:divBdr>
        <w:top w:val="none" w:sz="0" w:space="0" w:color="auto"/>
        <w:left w:val="none" w:sz="0" w:space="0" w:color="auto"/>
        <w:bottom w:val="none" w:sz="0" w:space="0" w:color="auto"/>
        <w:right w:val="none" w:sz="0" w:space="0" w:color="auto"/>
      </w:divBdr>
    </w:div>
    <w:div w:id="468591873">
      <w:bodyDiv w:val="1"/>
      <w:marLeft w:val="0"/>
      <w:marRight w:val="0"/>
      <w:marTop w:val="0"/>
      <w:marBottom w:val="0"/>
      <w:divBdr>
        <w:top w:val="none" w:sz="0" w:space="0" w:color="auto"/>
        <w:left w:val="none" w:sz="0" w:space="0" w:color="auto"/>
        <w:bottom w:val="none" w:sz="0" w:space="0" w:color="auto"/>
        <w:right w:val="none" w:sz="0" w:space="0" w:color="auto"/>
      </w:divBdr>
    </w:div>
    <w:div w:id="511916741">
      <w:bodyDiv w:val="1"/>
      <w:marLeft w:val="0"/>
      <w:marRight w:val="0"/>
      <w:marTop w:val="0"/>
      <w:marBottom w:val="0"/>
      <w:divBdr>
        <w:top w:val="none" w:sz="0" w:space="0" w:color="auto"/>
        <w:left w:val="none" w:sz="0" w:space="0" w:color="auto"/>
        <w:bottom w:val="none" w:sz="0" w:space="0" w:color="auto"/>
        <w:right w:val="none" w:sz="0" w:space="0" w:color="auto"/>
      </w:divBdr>
    </w:div>
    <w:div w:id="565409970">
      <w:bodyDiv w:val="1"/>
      <w:marLeft w:val="0"/>
      <w:marRight w:val="0"/>
      <w:marTop w:val="0"/>
      <w:marBottom w:val="0"/>
      <w:divBdr>
        <w:top w:val="none" w:sz="0" w:space="0" w:color="auto"/>
        <w:left w:val="none" w:sz="0" w:space="0" w:color="auto"/>
        <w:bottom w:val="none" w:sz="0" w:space="0" w:color="auto"/>
        <w:right w:val="none" w:sz="0" w:space="0" w:color="auto"/>
      </w:divBdr>
    </w:div>
    <w:div w:id="565578482">
      <w:bodyDiv w:val="1"/>
      <w:marLeft w:val="0"/>
      <w:marRight w:val="0"/>
      <w:marTop w:val="0"/>
      <w:marBottom w:val="0"/>
      <w:divBdr>
        <w:top w:val="none" w:sz="0" w:space="0" w:color="auto"/>
        <w:left w:val="none" w:sz="0" w:space="0" w:color="auto"/>
        <w:bottom w:val="none" w:sz="0" w:space="0" w:color="auto"/>
        <w:right w:val="none" w:sz="0" w:space="0" w:color="auto"/>
      </w:divBdr>
    </w:div>
    <w:div w:id="620192345">
      <w:bodyDiv w:val="1"/>
      <w:marLeft w:val="0"/>
      <w:marRight w:val="0"/>
      <w:marTop w:val="0"/>
      <w:marBottom w:val="0"/>
      <w:divBdr>
        <w:top w:val="none" w:sz="0" w:space="0" w:color="auto"/>
        <w:left w:val="none" w:sz="0" w:space="0" w:color="auto"/>
        <w:bottom w:val="none" w:sz="0" w:space="0" w:color="auto"/>
        <w:right w:val="none" w:sz="0" w:space="0" w:color="auto"/>
      </w:divBdr>
    </w:div>
    <w:div w:id="812678171">
      <w:bodyDiv w:val="1"/>
      <w:marLeft w:val="0"/>
      <w:marRight w:val="0"/>
      <w:marTop w:val="0"/>
      <w:marBottom w:val="0"/>
      <w:divBdr>
        <w:top w:val="none" w:sz="0" w:space="0" w:color="auto"/>
        <w:left w:val="none" w:sz="0" w:space="0" w:color="auto"/>
        <w:bottom w:val="none" w:sz="0" w:space="0" w:color="auto"/>
        <w:right w:val="none" w:sz="0" w:space="0" w:color="auto"/>
      </w:divBdr>
    </w:div>
    <w:div w:id="837040682">
      <w:bodyDiv w:val="1"/>
      <w:marLeft w:val="0"/>
      <w:marRight w:val="0"/>
      <w:marTop w:val="0"/>
      <w:marBottom w:val="0"/>
      <w:divBdr>
        <w:top w:val="none" w:sz="0" w:space="0" w:color="auto"/>
        <w:left w:val="none" w:sz="0" w:space="0" w:color="auto"/>
        <w:bottom w:val="none" w:sz="0" w:space="0" w:color="auto"/>
        <w:right w:val="none" w:sz="0" w:space="0" w:color="auto"/>
      </w:divBdr>
    </w:div>
    <w:div w:id="858004548">
      <w:bodyDiv w:val="1"/>
      <w:marLeft w:val="0"/>
      <w:marRight w:val="0"/>
      <w:marTop w:val="0"/>
      <w:marBottom w:val="0"/>
      <w:divBdr>
        <w:top w:val="none" w:sz="0" w:space="0" w:color="auto"/>
        <w:left w:val="none" w:sz="0" w:space="0" w:color="auto"/>
        <w:bottom w:val="none" w:sz="0" w:space="0" w:color="auto"/>
        <w:right w:val="none" w:sz="0" w:space="0" w:color="auto"/>
      </w:divBdr>
    </w:div>
    <w:div w:id="861552193">
      <w:bodyDiv w:val="1"/>
      <w:marLeft w:val="0"/>
      <w:marRight w:val="0"/>
      <w:marTop w:val="0"/>
      <w:marBottom w:val="0"/>
      <w:divBdr>
        <w:top w:val="none" w:sz="0" w:space="0" w:color="auto"/>
        <w:left w:val="none" w:sz="0" w:space="0" w:color="auto"/>
        <w:bottom w:val="none" w:sz="0" w:space="0" w:color="auto"/>
        <w:right w:val="none" w:sz="0" w:space="0" w:color="auto"/>
      </w:divBdr>
    </w:div>
    <w:div w:id="949967253">
      <w:bodyDiv w:val="1"/>
      <w:marLeft w:val="0"/>
      <w:marRight w:val="0"/>
      <w:marTop w:val="0"/>
      <w:marBottom w:val="0"/>
      <w:divBdr>
        <w:top w:val="none" w:sz="0" w:space="0" w:color="auto"/>
        <w:left w:val="none" w:sz="0" w:space="0" w:color="auto"/>
        <w:bottom w:val="none" w:sz="0" w:space="0" w:color="auto"/>
        <w:right w:val="none" w:sz="0" w:space="0" w:color="auto"/>
      </w:divBdr>
    </w:div>
    <w:div w:id="984092001">
      <w:bodyDiv w:val="1"/>
      <w:marLeft w:val="0"/>
      <w:marRight w:val="0"/>
      <w:marTop w:val="0"/>
      <w:marBottom w:val="0"/>
      <w:divBdr>
        <w:top w:val="none" w:sz="0" w:space="0" w:color="auto"/>
        <w:left w:val="none" w:sz="0" w:space="0" w:color="auto"/>
        <w:bottom w:val="none" w:sz="0" w:space="0" w:color="auto"/>
        <w:right w:val="none" w:sz="0" w:space="0" w:color="auto"/>
      </w:divBdr>
    </w:div>
    <w:div w:id="989215258">
      <w:bodyDiv w:val="1"/>
      <w:marLeft w:val="0"/>
      <w:marRight w:val="0"/>
      <w:marTop w:val="0"/>
      <w:marBottom w:val="0"/>
      <w:divBdr>
        <w:top w:val="none" w:sz="0" w:space="0" w:color="auto"/>
        <w:left w:val="none" w:sz="0" w:space="0" w:color="auto"/>
        <w:bottom w:val="none" w:sz="0" w:space="0" w:color="auto"/>
        <w:right w:val="none" w:sz="0" w:space="0" w:color="auto"/>
      </w:divBdr>
    </w:div>
    <w:div w:id="1039085746">
      <w:bodyDiv w:val="1"/>
      <w:marLeft w:val="0"/>
      <w:marRight w:val="0"/>
      <w:marTop w:val="0"/>
      <w:marBottom w:val="0"/>
      <w:divBdr>
        <w:top w:val="none" w:sz="0" w:space="0" w:color="auto"/>
        <w:left w:val="none" w:sz="0" w:space="0" w:color="auto"/>
        <w:bottom w:val="none" w:sz="0" w:space="0" w:color="auto"/>
        <w:right w:val="none" w:sz="0" w:space="0" w:color="auto"/>
      </w:divBdr>
    </w:div>
    <w:div w:id="1052846607">
      <w:bodyDiv w:val="1"/>
      <w:marLeft w:val="0"/>
      <w:marRight w:val="0"/>
      <w:marTop w:val="0"/>
      <w:marBottom w:val="0"/>
      <w:divBdr>
        <w:top w:val="none" w:sz="0" w:space="0" w:color="auto"/>
        <w:left w:val="none" w:sz="0" w:space="0" w:color="auto"/>
        <w:bottom w:val="none" w:sz="0" w:space="0" w:color="auto"/>
        <w:right w:val="none" w:sz="0" w:space="0" w:color="auto"/>
      </w:divBdr>
    </w:div>
    <w:div w:id="1150825878">
      <w:bodyDiv w:val="1"/>
      <w:marLeft w:val="0"/>
      <w:marRight w:val="0"/>
      <w:marTop w:val="0"/>
      <w:marBottom w:val="0"/>
      <w:divBdr>
        <w:top w:val="none" w:sz="0" w:space="0" w:color="auto"/>
        <w:left w:val="none" w:sz="0" w:space="0" w:color="auto"/>
        <w:bottom w:val="none" w:sz="0" w:space="0" w:color="auto"/>
        <w:right w:val="none" w:sz="0" w:space="0" w:color="auto"/>
      </w:divBdr>
    </w:div>
    <w:div w:id="1226531696">
      <w:bodyDiv w:val="1"/>
      <w:marLeft w:val="0"/>
      <w:marRight w:val="0"/>
      <w:marTop w:val="0"/>
      <w:marBottom w:val="0"/>
      <w:divBdr>
        <w:top w:val="none" w:sz="0" w:space="0" w:color="auto"/>
        <w:left w:val="none" w:sz="0" w:space="0" w:color="auto"/>
        <w:bottom w:val="none" w:sz="0" w:space="0" w:color="auto"/>
        <w:right w:val="none" w:sz="0" w:space="0" w:color="auto"/>
      </w:divBdr>
    </w:div>
    <w:div w:id="1255431583">
      <w:bodyDiv w:val="1"/>
      <w:marLeft w:val="0"/>
      <w:marRight w:val="0"/>
      <w:marTop w:val="0"/>
      <w:marBottom w:val="0"/>
      <w:divBdr>
        <w:top w:val="none" w:sz="0" w:space="0" w:color="auto"/>
        <w:left w:val="none" w:sz="0" w:space="0" w:color="auto"/>
        <w:bottom w:val="none" w:sz="0" w:space="0" w:color="auto"/>
        <w:right w:val="none" w:sz="0" w:space="0" w:color="auto"/>
      </w:divBdr>
    </w:div>
    <w:div w:id="1260286406">
      <w:bodyDiv w:val="1"/>
      <w:marLeft w:val="0"/>
      <w:marRight w:val="0"/>
      <w:marTop w:val="0"/>
      <w:marBottom w:val="0"/>
      <w:divBdr>
        <w:top w:val="none" w:sz="0" w:space="0" w:color="auto"/>
        <w:left w:val="none" w:sz="0" w:space="0" w:color="auto"/>
        <w:bottom w:val="none" w:sz="0" w:space="0" w:color="auto"/>
        <w:right w:val="none" w:sz="0" w:space="0" w:color="auto"/>
      </w:divBdr>
    </w:div>
    <w:div w:id="1422992140">
      <w:bodyDiv w:val="1"/>
      <w:marLeft w:val="0"/>
      <w:marRight w:val="0"/>
      <w:marTop w:val="0"/>
      <w:marBottom w:val="0"/>
      <w:divBdr>
        <w:top w:val="none" w:sz="0" w:space="0" w:color="auto"/>
        <w:left w:val="none" w:sz="0" w:space="0" w:color="auto"/>
        <w:bottom w:val="none" w:sz="0" w:space="0" w:color="auto"/>
        <w:right w:val="none" w:sz="0" w:space="0" w:color="auto"/>
      </w:divBdr>
    </w:div>
    <w:div w:id="1463890359">
      <w:bodyDiv w:val="1"/>
      <w:marLeft w:val="0"/>
      <w:marRight w:val="0"/>
      <w:marTop w:val="0"/>
      <w:marBottom w:val="0"/>
      <w:divBdr>
        <w:top w:val="none" w:sz="0" w:space="0" w:color="auto"/>
        <w:left w:val="none" w:sz="0" w:space="0" w:color="auto"/>
        <w:bottom w:val="none" w:sz="0" w:space="0" w:color="auto"/>
        <w:right w:val="none" w:sz="0" w:space="0" w:color="auto"/>
      </w:divBdr>
    </w:div>
    <w:div w:id="1476752027">
      <w:bodyDiv w:val="1"/>
      <w:marLeft w:val="0"/>
      <w:marRight w:val="0"/>
      <w:marTop w:val="0"/>
      <w:marBottom w:val="0"/>
      <w:divBdr>
        <w:top w:val="none" w:sz="0" w:space="0" w:color="auto"/>
        <w:left w:val="none" w:sz="0" w:space="0" w:color="auto"/>
        <w:bottom w:val="none" w:sz="0" w:space="0" w:color="auto"/>
        <w:right w:val="none" w:sz="0" w:space="0" w:color="auto"/>
      </w:divBdr>
    </w:div>
    <w:div w:id="1481655227">
      <w:bodyDiv w:val="1"/>
      <w:marLeft w:val="0"/>
      <w:marRight w:val="0"/>
      <w:marTop w:val="0"/>
      <w:marBottom w:val="0"/>
      <w:divBdr>
        <w:top w:val="none" w:sz="0" w:space="0" w:color="auto"/>
        <w:left w:val="none" w:sz="0" w:space="0" w:color="auto"/>
        <w:bottom w:val="none" w:sz="0" w:space="0" w:color="auto"/>
        <w:right w:val="none" w:sz="0" w:space="0" w:color="auto"/>
      </w:divBdr>
    </w:div>
    <w:div w:id="1495610359">
      <w:bodyDiv w:val="1"/>
      <w:marLeft w:val="0"/>
      <w:marRight w:val="0"/>
      <w:marTop w:val="0"/>
      <w:marBottom w:val="0"/>
      <w:divBdr>
        <w:top w:val="none" w:sz="0" w:space="0" w:color="auto"/>
        <w:left w:val="none" w:sz="0" w:space="0" w:color="auto"/>
        <w:bottom w:val="none" w:sz="0" w:space="0" w:color="auto"/>
        <w:right w:val="none" w:sz="0" w:space="0" w:color="auto"/>
      </w:divBdr>
    </w:div>
    <w:div w:id="1497111584">
      <w:bodyDiv w:val="1"/>
      <w:marLeft w:val="0"/>
      <w:marRight w:val="0"/>
      <w:marTop w:val="0"/>
      <w:marBottom w:val="0"/>
      <w:divBdr>
        <w:top w:val="none" w:sz="0" w:space="0" w:color="auto"/>
        <w:left w:val="none" w:sz="0" w:space="0" w:color="auto"/>
        <w:bottom w:val="none" w:sz="0" w:space="0" w:color="auto"/>
        <w:right w:val="none" w:sz="0" w:space="0" w:color="auto"/>
      </w:divBdr>
    </w:div>
    <w:div w:id="1521317114">
      <w:bodyDiv w:val="1"/>
      <w:marLeft w:val="0"/>
      <w:marRight w:val="0"/>
      <w:marTop w:val="0"/>
      <w:marBottom w:val="0"/>
      <w:divBdr>
        <w:top w:val="none" w:sz="0" w:space="0" w:color="auto"/>
        <w:left w:val="none" w:sz="0" w:space="0" w:color="auto"/>
        <w:bottom w:val="none" w:sz="0" w:space="0" w:color="auto"/>
        <w:right w:val="none" w:sz="0" w:space="0" w:color="auto"/>
      </w:divBdr>
    </w:div>
    <w:div w:id="1597860771">
      <w:bodyDiv w:val="1"/>
      <w:marLeft w:val="0"/>
      <w:marRight w:val="0"/>
      <w:marTop w:val="0"/>
      <w:marBottom w:val="0"/>
      <w:divBdr>
        <w:top w:val="none" w:sz="0" w:space="0" w:color="auto"/>
        <w:left w:val="none" w:sz="0" w:space="0" w:color="auto"/>
        <w:bottom w:val="none" w:sz="0" w:space="0" w:color="auto"/>
        <w:right w:val="none" w:sz="0" w:space="0" w:color="auto"/>
      </w:divBdr>
    </w:div>
    <w:div w:id="1605261193">
      <w:bodyDiv w:val="1"/>
      <w:marLeft w:val="0"/>
      <w:marRight w:val="0"/>
      <w:marTop w:val="0"/>
      <w:marBottom w:val="0"/>
      <w:divBdr>
        <w:top w:val="none" w:sz="0" w:space="0" w:color="auto"/>
        <w:left w:val="none" w:sz="0" w:space="0" w:color="auto"/>
        <w:bottom w:val="none" w:sz="0" w:space="0" w:color="auto"/>
        <w:right w:val="none" w:sz="0" w:space="0" w:color="auto"/>
      </w:divBdr>
    </w:div>
    <w:div w:id="1635139365">
      <w:bodyDiv w:val="1"/>
      <w:marLeft w:val="0"/>
      <w:marRight w:val="0"/>
      <w:marTop w:val="0"/>
      <w:marBottom w:val="0"/>
      <w:divBdr>
        <w:top w:val="none" w:sz="0" w:space="0" w:color="auto"/>
        <w:left w:val="none" w:sz="0" w:space="0" w:color="auto"/>
        <w:bottom w:val="none" w:sz="0" w:space="0" w:color="auto"/>
        <w:right w:val="none" w:sz="0" w:space="0" w:color="auto"/>
      </w:divBdr>
    </w:div>
    <w:div w:id="1691251540">
      <w:bodyDiv w:val="1"/>
      <w:marLeft w:val="0"/>
      <w:marRight w:val="0"/>
      <w:marTop w:val="0"/>
      <w:marBottom w:val="0"/>
      <w:divBdr>
        <w:top w:val="none" w:sz="0" w:space="0" w:color="auto"/>
        <w:left w:val="none" w:sz="0" w:space="0" w:color="auto"/>
        <w:bottom w:val="none" w:sz="0" w:space="0" w:color="auto"/>
        <w:right w:val="none" w:sz="0" w:space="0" w:color="auto"/>
      </w:divBdr>
    </w:div>
    <w:div w:id="1719235724">
      <w:bodyDiv w:val="1"/>
      <w:marLeft w:val="0"/>
      <w:marRight w:val="0"/>
      <w:marTop w:val="0"/>
      <w:marBottom w:val="0"/>
      <w:divBdr>
        <w:top w:val="none" w:sz="0" w:space="0" w:color="auto"/>
        <w:left w:val="none" w:sz="0" w:space="0" w:color="auto"/>
        <w:bottom w:val="none" w:sz="0" w:space="0" w:color="auto"/>
        <w:right w:val="none" w:sz="0" w:space="0" w:color="auto"/>
      </w:divBdr>
    </w:div>
    <w:div w:id="1741903102">
      <w:bodyDiv w:val="1"/>
      <w:marLeft w:val="0"/>
      <w:marRight w:val="0"/>
      <w:marTop w:val="0"/>
      <w:marBottom w:val="0"/>
      <w:divBdr>
        <w:top w:val="none" w:sz="0" w:space="0" w:color="auto"/>
        <w:left w:val="none" w:sz="0" w:space="0" w:color="auto"/>
        <w:bottom w:val="none" w:sz="0" w:space="0" w:color="auto"/>
        <w:right w:val="none" w:sz="0" w:space="0" w:color="auto"/>
      </w:divBdr>
    </w:div>
    <w:div w:id="1792241664">
      <w:bodyDiv w:val="1"/>
      <w:marLeft w:val="0"/>
      <w:marRight w:val="0"/>
      <w:marTop w:val="0"/>
      <w:marBottom w:val="0"/>
      <w:divBdr>
        <w:top w:val="none" w:sz="0" w:space="0" w:color="auto"/>
        <w:left w:val="none" w:sz="0" w:space="0" w:color="auto"/>
        <w:bottom w:val="none" w:sz="0" w:space="0" w:color="auto"/>
        <w:right w:val="none" w:sz="0" w:space="0" w:color="auto"/>
      </w:divBdr>
    </w:div>
    <w:div w:id="1819346797">
      <w:bodyDiv w:val="1"/>
      <w:marLeft w:val="0"/>
      <w:marRight w:val="0"/>
      <w:marTop w:val="0"/>
      <w:marBottom w:val="0"/>
      <w:divBdr>
        <w:top w:val="none" w:sz="0" w:space="0" w:color="auto"/>
        <w:left w:val="none" w:sz="0" w:space="0" w:color="auto"/>
        <w:bottom w:val="none" w:sz="0" w:space="0" w:color="auto"/>
        <w:right w:val="none" w:sz="0" w:space="0" w:color="auto"/>
      </w:divBdr>
    </w:div>
    <w:div w:id="1871869816">
      <w:bodyDiv w:val="1"/>
      <w:marLeft w:val="0"/>
      <w:marRight w:val="0"/>
      <w:marTop w:val="0"/>
      <w:marBottom w:val="0"/>
      <w:divBdr>
        <w:top w:val="none" w:sz="0" w:space="0" w:color="auto"/>
        <w:left w:val="none" w:sz="0" w:space="0" w:color="auto"/>
        <w:bottom w:val="none" w:sz="0" w:space="0" w:color="auto"/>
        <w:right w:val="none" w:sz="0" w:space="0" w:color="auto"/>
      </w:divBdr>
    </w:div>
    <w:div w:id="1881235206">
      <w:bodyDiv w:val="1"/>
      <w:marLeft w:val="0"/>
      <w:marRight w:val="0"/>
      <w:marTop w:val="0"/>
      <w:marBottom w:val="0"/>
      <w:divBdr>
        <w:top w:val="none" w:sz="0" w:space="0" w:color="auto"/>
        <w:left w:val="none" w:sz="0" w:space="0" w:color="auto"/>
        <w:bottom w:val="none" w:sz="0" w:space="0" w:color="auto"/>
        <w:right w:val="none" w:sz="0" w:space="0" w:color="auto"/>
      </w:divBdr>
    </w:div>
    <w:div w:id="1896697946">
      <w:bodyDiv w:val="1"/>
      <w:marLeft w:val="0"/>
      <w:marRight w:val="0"/>
      <w:marTop w:val="0"/>
      <w:marBottom w:val="0"/>
      <w:divBdr>
        <w:top w:val="none" w:sz="0" w:space="0" w:color="auto"/>
        <w:left w:val="none" w:sz="0" w:space="0" w:color="auto"/>
        <w:bottom w:val="none" w:sz="0" w:space="0" w:color="auto"/>
        <w:right w:val="none" w:sz="0" w:space="0" w:color="auto"/>
      </w:divBdr>
    </w:div>
    <w:div w:id="1909876709">
      <w:bodyDiv w:val="1"/>
      <w:marLeft w:val="0"/>
      <w:marRight w:val="0"/>
      <w:marTop w:val="0"/>
      <w:marBottom w:val="0"/>
      <w:divBdr>
        <w:top w:val="none" w:sz="0" w:space="0" w:color="auto"/>
        <w:left w:val="none" w:sz="0" w:space="0" w:color="auto"/>
        <w:bottom w:val="none" w:sz="0" w:space="0" w:color="auto"/>
        <w:right w:val="none" w:sz="0" w:space="0" w:color="auto"/>
      </w:divBdr>
    </w:div>
    <w:div w:id="1923710724">
      <w:bodyDiv w:val="1"/>
      <w:marLeft w:val="0"/>
      <w:marRight w:val="0"/>
      <w:marTop w:val="0"/>
      <w:marBottom w:val="0"/>
      <w:divBdr>
        <w:top w:val="none" w:sz="0" w:space="0" w:color="auto"/>
        <w:left w:val="none" w:sz="0" w:space="0" w:color="auto"/>
        <w:bottom w:val="none" w:sz="0" w:space="0" w:color="auto"/>
        <w:right w:val="none" w:sz="0" w:space="0" w:color="auto"/>
      </w:divBdr>
    </w:div>
    <w:div w:id="2005426704">
      <w:bodyDiv w:val="1"/>
      <w:marLeft w:val="0"/>
      <w:marRight w:val="0"/>
      <w:marTop w:val="0"/>
      <w:marBottom w:val="0"/>
      <w:divBdr>
        <w:top w:val="none" w:sz="0" w:space="0" w:color="auto"/>
        <w:left w:val="none" w:sz="0" w:space="0" w:color="auto"/>
        <w:bottom w:val="none" w:sz="0" w:space="0" w:color="auto"/>
        <w:right w:val="none" w:sz="0" w:space="0" w:color="auto"/>
      </w:divBdr>
    </w:div>
    <w:div w:id="2043549197">
      <w:bodyDiv w:val="1"/>
      <w:marLeft w:val="0"/>
      <w:marRight w:val="0"/>
      <w:marTop w:val="0"/>
      <w:marBottom w:val="0"/>
      <w:divBdr>
        <w:top w:val="none" w:sz="0" w:space="0" w:color="auto"/>
        <w:left w:val="none" w:sz="0" w:space="0" w:color="auto"/>
        <w:bottom w:val="none" w:sz="0" w:space="0" w:color="auto"/>
        <w:right w:val="none" w:sz="0" w:space="0" w:color="auto"/>
      </w:divBdr>
    </w:div>
    <w:div w:id="2067416528">
      <w:bodyDiv w:val="1"/>
      <w:marLeft w:val="0"/>
      <w:marRight w:val="0"/>
      <w:marTop w:val="0"/>
      <w:marBottom w:val="0"/>
      <w:divBdr>
        <w:top w:val="none" w:sz="0" w:space="0" w:color="auto"/>
        <w:left w:val="none" w:sz="0" w:space="0" w:color="auto"/>
        <w:bottom w:val="none" w:sz="0" w:space="0" w:color="auto"/>
        <w:right w:val="none" w:sz="0" w:space="0" w:color="auto"/>
      </w:divBdr>
    </w:div>
    <w:div w:id="2145611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egislacao.planalto.gov.br/legisla/legislacao.nsf/Viw_Identificacao/lei%2014.133-2021?OpenDocumen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F123C8-DF0E-4A48-BB61-85ACA459E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3</Pages>
  <Words>1750</Words>
  <Characters>9453</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TL</dc:creator>
  <cp:keywords/>
  <dc:description/>
  <cp:lastModifiedBy>Rodrigo Ritter</cp:lastModifiedBy>
  <cp:revision>23</cp:revision>
  <cp:lastPrinted>2025-02-18T14:15:00Z</cp:lastPrinted>
  <dcterms:created xsi:type="dcterms:W3CDTF">2023-04-12T17:21:00Z</dcterms:created>
  <dcterms:modified xsi:type="dcterms:W3CDTF">2025-02-24T17:15:00Z</dcterms:modified>
</cp:coreProperties>
</file>